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BC8B8" w14:textId="4229F9CC" w:rsidR="002A7A1A" w:rsidRPr="002F1C68" w:rsidRDefault="00C66F62" w:rsidP="000329AF">
      <w:pPr>
        <w:sectPr w:rsidR="002A7A1A" w:rsidRPr="002F1C68" w:rsidSect="00C042DD">
          <w:headerReference w:type="first" r:id="rId11"/>
          <w:footerReference w:type="first" r:id="rId12"/>
          <w:pgSz w:w="11907" w:h="16840" w:code="9"/>
          <w:pgMar w:top="1418" w:right="1418" w:bottom="1418" w:left="2268" w:header="709" w:footer="709" w:gutter="0"/>
          <w:paperSrc w:first="15" w:other="15"/>
          <w:pgNumType w:start="1"/>
          <w:cols w:space="708"/>
          <w:titlePg/>
          <w:docGrid w:linePitch="299"/>
        </w:sectPr>
      </w:pPr>
      <w:r>
        <w:rPr>
          <w:noProof/>
          <w:lang w:eastAsia="nb-NO"/>
        </w:rPr>
        <mc:AlternateContent>
          <mc:Choice Requires="wps">
            <w:drawing>
              <wp:anchor distT="45720" distB="45720" distL="114300" distR="114300" simplePos="0" relativeHeight="251658242" behindDoc="0" locked="1" layoutInCell="1" allowOverlap="1" wp14:anchorId="5F60E1D9" wp14:editId="357099A5">
                <wp:simplePos x="0" y="0"/>
                <wp:positionH relativeFrom="column">
                  <wp:posOffset>441960</wp:posOffset>
                </wp:positionH>
                <wp:positionV relativeFrom="page">
                  <wp:posOffset>4564380</wp:posOffset>
                </wp:positionV>
                <wp:extent cx="5014595" cy="838200"/>
                <wp:effectExtent l="0" t="0" r="0" b="0"/>
                <wp:wrapSquare wrapText="bothSides"/>
                <wp:docPr id="3" name="Tekstbok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83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521748" w14:textId="77777777" w:rsidR="0040236F" w:rsidRPr="0040236F" w:rsidRDefault="0040236F" w:rsidP="0040236F">
                            <w:pPr>
                              <w:rPr>
                                <w:rFonts w:ascii="Calibri" w:eastAsia="Calibri" w:hAnsi="Calibri" w:cs="Times New Roman"/>
                                <w:color w:val="005B91"/>
                                <w:sz w:val="32"/>
                                <w:szCs w:val="32"/>
                                <w:lang w:val="en-US" w:eastAsia="en-US" w:bidi="ar-SA"/>
                              </w:rPr>
                            </w:pPr>
                            <w:r w:rsidRPr="0040236F">
                              <w:rPr>
                                <w:rFonts w:ascii="Calibri" w:eastAsia="Calibri" w:hAnsi="Calibri" w:cs="Times New Roman"/>
                                <w:color w:val="005B91"/>
                                <w:sz w:val="32"/>
                                <w:szCs w:val="32"/>
                                <w:lang w:val="en-US" w:eastAsia="en-US" w:bidi="ar-SA"/>
                              </w:rPr>
                              <w:t xml:space="preserve">The Norwegian Government's Standard Terms and Conditions for Consultancy Assistance </w:t>
                            </w:r>
                          </w:p>
                          <w:p w14:paraId="61B353AD" w14:textId="48540238" w:rsidR="00C66F62" w:rsidRPr="002319D6" w:rsidRDefault="0040236F" w:rsidP="0040236F">
                            <w:pPr>
                              <w:rPr>
                                <w:color w:val="005B91"/>
                                <w:sz w:val="32"/>
                                <w:szCs w:val="32"/>
                              </w:rPr>
                            </w:pPr>
                            <w:r w:rsidRPr="0040236F">
                              <w:rPr>
                                <w:rFonts w:ascii="Calibri" w:eastAsia="Calibri" w:hAnsi="Calibri" w:cs="Times New Roman"/>
                                <w:color w:val="005B91"/>
                                <w:sz w:val="32"/>
                                <w:szCs w:val="32"/>
                                <w:lang w:val="nn-NO" w:eastAsia="en-US" w:bidi="ar-SA"/>
                              </w:rPr>
                              <w:t>SSA-B simplified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F60E1D9" id="_x0000_t202" coordsize="21600,21600" o:spt="202" path="m,l,21600r21600,l21600,xe">
                <v:stroke joinstyle="miter"/>
                <v:path gradientshapeok="t" o:connecttype="rect"/>
              </v:shapetype>
              <v:shape id="Tekstboks 3" o:spid="_x0000_s1026" type="#_x0000_t202" style="position:absolute;margin-left:34.8pt;margin-top:359.4pt;width:394.85pt;height:66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" filled="f" stroked="f">
                <v:textbox>
                  <w:txbxContent>
                    <w:p w14:paraId="60521748" w14:textId="77777777" w:rsidR="0040236F" w:rsidRPr="0040236F" w:rsidRDefault="0040236F" w:rsidP="0040236F">
                      <w:pPr>
                        <w:rPr>
                          <w:rFonts w:ascii="Calibri" w:eastAsia="Calibri" w:hAnsi="Calibri" w:cs="Times New Roman"/>
                          <w:color w:val="005B91"/>
                          <w:sz w:val="32"/>
                          <w:szCs w:val="32"/>
                          <w:lang w:val="en-US" w:eastAsia="en-US" w:bidi="ar-SA"/>
                        </w:rPr>
                      </w:pPr>
                      <w:r w:rsidRPr="0040236F">
                        <w:rPr>
                          <w:rFonts w:ascii="Calibri" w:eastAsia="Calibri" w:hAnsi="Calibri" w:cs="Times New Roman"/>
                          <w:color w:val="005B91"/>
                          <w:sz w:val="32"/>
                          <w:szCs w:val="32"/>
                          <w:lang w:val="en-US" w:eastAsia="en-US" w:bidi="ar-SA"/>
                        </w:rPr>
                        <w:t xml:space="preserve">The Norwegian Government's Standard Terms and Conditions for Consultancy Assistance </w:t>
                      </w:r>
                    </w:p>
                    <w:p w14:paraId="61B353AD" w14:textId="48540238" w:rsidR="00C66F62" w:rsidRPr="002319D6" w:rsidRDefault="0040236F" w:rsidP="0040236F">
                      <w:pPr>
                        <w:rPr>
                          <w:color w:val="005B91"/>
                          <w:sz w:val="32"/>
                          <w:szCs w:val="32"/>
                        </w:rPr>
                      </w:pPr>
                      <w:r w:rsidRPr="0040236F">
                        <w:rPr>
                          <w:rFonts w:ascii="Calibri" w:eastAsia="Calibri" w:hAnsi="Calibri" w:cs="Times New Roman"/>
                          <w:color w:val="005B91"/>
                          <w:sz w:val="32"/>
                          <w:szCs w:val="32"/>
                          <w:lang w:val="nn-NO" w:eastAsia="en-US" w:bidi="ar-SA"/>
                        </w:rPr>
                        <w:t>SSA-B simplified</w:t>
                      </w:r>
                    </w:p>
                  </w:txbxContent>
                </v:textbox>
                <w10:wrap type="square" anchory="page"/>
                <w10:anchorlock/>
              </v:shape>
            </w:pict>
          </mc:Fallback>
        </mc:AlternateContent>
      </w:r>
      <w:r w:rsidRPr="001C7278">
        <w:rPr>
          <w:rFonts w:cstheme="minorHAnsi"/>
          <w:noProof/>
          <w:sz w:val="36"/>
          <w:lang w:eastAsia="nb-NO"/>
        </w:rPr>
        <mc:AlternateContent>
          <mc:Choice Requires="wps">
            <w:drawing>
              <wp:anchor distT="0" distB="0" distL="114300" distR="114300" simplePos="0" relativeHeight="251658241" behindDoc="0" locked="1" layoutInCell="1" allowOverlap="1" wp14:anchorId="6F4286CC" wp14:editId="5A4E1762">
                <wp:simplePos x="0" y="0"/>
                <wp:positionH relativeFrom="column">
                  <wp:posOffset>541020</wp:posOffset>
                </wp:positionH>
                <wp:positionV relativeFrom="page">
                  <wp:posOffset>4421505</wp:posOffset>
                </wp:positionV>
                <wp:extent cx="506857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6857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dec="http://schemas.microsoft.com/office/drawing/2017/decorative" xmlns:a14="http://schemas.microsoft.com/office/drawing/2010/main" xmlns:a="http://schemas.openxmlformats.org/drawingml/2006/main">
            <w:pict w14:anchorId="779395C2">
              <v:line id="Rett linje 4"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42.6pt,348.15pt" to="441.7pt,348.15pt" w14:anchorId="3A392E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">
                <v:stroke joinstyle="miter"/>
                <w10:wrap anchory="page"/>
                <w10:anchorlock/>
              </v:line>
            </w:pict>
          </mc:Fallback>
        </mc:AlternateContent>
      </w:r>
      <w:r>
        <w:rPr>
          <w:noProof/>
          <w:lang w:eastAsia="nb-NO"/>
        </w:rPr>
        <mc:AlternateContent>
          <mc:Choice Requires="wps">
            <w:drawing>
              <wp:anchor distT="45720" distB="45720" distL="114300" distR="114300" simplePos="0" relativeHeight="251658240" behindDoc="0" locked="1" layoutInCell="1" allowOverlap="1" wp14:anchorId="541BA82A" wp14:editId="100E9C83">
                <wp:simplePos x="0" y="0"/>
                <wp:positionH relativeFrom="page">
                  <wp:posOffset>1882140</wp:posOffset>
                </wp:positionH>
                <wp:positionV relativeFrom="page">
                  <wp:posOffset>3139440</wp:posOffset>
                </wp:positionV>
                <wp:extent cx="5114290" cy="1280160"/>
                <wp:effectExtent l="0" t="0" r="0" b="0"/>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4290" cy="1280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8507C0" w14:textId="77777777" w:rsidR="0040236F" w:rsidRPr="0040236F" w:rsidRDefault="0040236F" w:rsidP="00C66F62">
                            <w:pPr>
                              <w:keepLines w:val="0"/>
                              <w:widowControl/>
                              <w:rPr>
                                <w:rFonts w:ascii="Source Sans Pro SemiBold" w:eastAsia="Calibri" w:hAnsi="Source Sans Pro SemiBold" w:cs="Times New Roman"/>
                                <w:color w:val="012A4C"/>
                                <w:sz w:val="48"/>
                                <w:szCs w:val="48"/>
                                <w:lang w:val="en-US" w:eastAsia="en-US" w:bidi="ar-SA"/>
                              </w:rPr>
                            </w:pPr>
                            <w:r w:rsidRPr="0040236F">
                              <w:rPr>
                                <w:rFonts w:ascii="Source Sans Pro SemiBold" w:eastAsia="Calibri" w:hAnsi="Source Sans Pro SemiBold" w:cs="Times New Roman"/>
                                <w:color w:val="012A4C"/>
                                <w:sz w:val="48"/>
                                <w:szCs w:val="48"/>
                                <w:lang w:val="en-US" w:eastAsia="en-US" w:bidi="ar-SA"/>
                              </w:rPr>
                              <w:t xml:space="preserve">Assistance Agreement, simplified </w:t>
                            </w:r>
                          </w:p>
                          <w:p w14:paraId="2F3D1004" w14:textId="51B02D05" w:rsidR="00C66F62" w:rsidRPr="0040236F" w:rsidRDefault="0040236F" w:rsidP="0040236F">
                            <w:pPr>
                              <w:keepLines w:val="0"/>
                              <w:widowControl/>
                              <w:rPr>
                                <w:lang w:val="en-US"/>
                              </w:rPr>
                            </w:pPr>
                            <w:r w:rsidRPr="0040236F">
                              <w:rPr>
                                <w:rFonts w:ascii="Calibri" w:eastAsia="Calibri" w:hAnsi="Calibri" w:cs="Times New Roman"/>
                                <w:color w:val="012A4C"/>
                                <w:sz w:val="32"/>
                                <w:szCs w:val="32"/>
                                <w:lang w:val="en-US" w:eastAsia="en-US" w:bidi="ar-SA"/>
                              </w:rPr>
                              <w:t>Agreement governing assistance to be provided by a Consultant with specification integrated into the contractual wording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41BA82A" id="Tekstboks 2" o:spid="_x0000_s1027" type="#_x0000_t202" style="position:absolute;margin-left:148.2pt;margin-top:247.2pt;width:402.7pt;height:100.8pt;z-index:251658240;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" filled="f" stroked="f">
                <v:textbox>
                  <w:txbxContent>
                    <w:p w14:paraId="4C8507C0" w14:textId="77777777" w:rsidR="0040236F" w:rsidRPr="0040236F" w:rsidRDefault="0040236F" w:rsidP="00C66F62">
                      <w:pPr>
                        <w:keepLines w:val="0"/>
                        <w:widowControl/>
                        <w:rPr>
                          <w:rFonts w:ascii="Source Sans Pro SemiBold" w:eastAsia="Calibri" w:hAnsi="Source Sans Pro SemiBold" w:cs="Times New Roman"/>
                          <w:color w:val="012A4C"/>
                          <w:sz w:val="48"/>
                          <w:szCs w:val="48"/>
                          <w:lang w:val="en-US" w:eastAsia="en-US" w:bidi="ar-SA"/>
                        </w:rPr>
                      </w:pPr>
                      <w:r w:rsidRPr="0040236F">
                        <w:rPr>
                          <w:rFonts w:ascii="Source Sans Pro SemiBold" w:eastAsia="Calibri" w:hAnsi="Source Sans Pro SemiBold" w:cs="Times New Roman"/>
                          <w:color w:val="012A4C"/>
                          <w:sz w:val="48"/>
                          <w:szCs w:val="48"/>
                          <w:lang w:val="en-US" w:eastAsia="en-US" w:bidi="ar-SA"/>
                        </w:rPr>
                        <w:t xml:space="preserve">Assistance Agreement, simplified </w:t>
                      </w:r>
                    </w:p>
                    <w:p w14:paraId="2F3D1004" w14:textId="51B02D05" w:rsidR="00C66F62" w:rsidRPr="0040236F" w:rsidRDefault="0040236F" w:rsidP="0040236F">
                      <w:pPr>
                        <w:keepLines w:val="0"/>
                        <w:widowControl/>
                        <w:rPr>
                          <w:lang w:val="en-US"/>
                        </w:rPr>
                      </w:pPr>
                      <w:r w:rsidRPr="0040236F">
                        <w:rPr>
                          <w:rFonts w:ascii="Calibri" w:eastAsia="Calibri" w:hAnsi="Calibri" w:cs="Times New Roman"/>
                          <w:color w:val="012A4C"/>
                          <w:sz w:val="32"/>
                          <w:szCs w:val="32"/>
                          <w:lang w:val="en-US" w:eastAsia="en-US" w:bidi="ar-SA"/>
                        </w:rPr>
                        <w:t>Agreement governing assistance to be provided by a Consultant with specification integrated into the contractual wording</w:t>
                      </w:r>
                    </w:p>
                  </w:txbxContent>
                </v:textbox>
                <w10:wrap type="square" anchorx="page" anchory="page"/>
                <w10:anchorlock/>
              </v:shape>
            </w:pict>
          </mc:Fallback>
        </mc:AlternateContent>
      </w:r>
    </w:p>
    <w:p w14:paraId="2B5BC8B9" w14:textId="77777777" w:rsidR="002A7A1A" w:rsidRPr="002F1C68" w:rsidRDefault="002A7A1A" w:rsidP="00CE165A">
      <w:pPr>
        <w:pStyle w:val="Tittelside2"/>
        <w:rPr>
          <w:rStyle w:val="Overskrift1Tegn"/>
          <w:b/>
          <w:bCs/>
          <w:caps w:val="0"/>
          <w:sz w:val="26"/>
        </w:rPr>
      </w:pPr>
      <w:bookmarkStart w:id="15" w:name="_Toc201664515"/>
      <w:r>
        <w:lastRenderedPageBreak/>
        <w:t>Consultancy Assistance Agreement</w:t>
      </w:r>
      <w:bookmarkEnd w:id="15"/>
    </w:p>
    <w:p w14:paraId="2B5BC8BA" w14:textId="77777777" w:rsidR="002A7A1A" w:rsidRPr="002F1C68" w:rsidRDefault="002A7A1A" w:rsidP="000329AF"/>
    <w:p w14:paraId="2B5BC8BB" w14:textId="77777777" w:rsidR="002A7A1A" w:rsidRPr="002F1C68" w:rsidRDefault="002A7A1A" w:rsidP="000329AF"/>
    <w:p w14:paraId="2B5BC8BC" w14:textId="77777777" w:rsidR="00722B5F" w:rsidRPr="000329AF" w:rsidRDefault="00722B5F" w:rsidP="000329AF">
      <w:pPr>
        <w:pStyle w:val="Kommentaremne"/>
        <w:rPr>
          <w:rStyle w:val="Sterk"/>
          <w:b/>
        </w:rPr>
      </w:pPr>
      <w:r>
        <w:rPr>
          <w:rStyle w:val="Sterk"/>
          <w:b/>
        </w:rPr>
        <w:t>An agreement governing</w:t>
      </w:r>
    </w:p>
    <w:p w14:paraId="4513299F" w14:textId="326FD9BC" w:rsidR="00CF4AD1" w:rsidRPr="0081683E" w:rsidRDefault="00CF4AD1" w:rsidP="00CF4AD1">
      <w:r>
        <w:t>I</w:t>
      </w:r>
      <w:r w:rsidRPr="00EF3391">
        <w:t>nformation security and data protection consultancy services</w:t>
      </w:r>
      <w:r w:rsidR="00CE1BA6">
        <w:t xml:space="preserve"> </w:t>
      </w:r>
      <w:r w:rsidR="00CE1BA6" w:rsidRPr="00D1788C">
        <w:t xml:space="preserve">(No. </w:t>
      </w:r>
      <w:r w:rsidR="00D1788C" w:rsidRPr="00D1788C">
        <w:rPr>
          <w:b/>
          <w:color w:val="012A4C" w:themeColor="text2"/>
          <w:sz w:val="20"/>
          <w:szCs w:val="20"/>
        </w:rPr>
        <w:t>26/398)</w:t>
      </w:r>
    </w:p>
    <w:p w14:paraId="2B5BC8BE" w14:textId="77777777" w:rsidR="00722B5F" w:rsidRPr="0081683E" w:rsidRDefault="00722B5F" w:rsidP="000329AF">
      <w:pPr>
        <w:pStyle w:val="Merknadstekst"/>
      </w:pPr>
    </w:p>
    <w:p w14:paraId="2B5BC8BF" w14:textId="77777777" w:rsidR="00722B5F" w:rsidRPr="0066102E" w:rsidRDefault="00722B5F" w:rsidP="000329AF">
      <w:pPr>
        <w:pStyle w:val="CommentSubject1"/>
      </w:pPr>
      <w:r>
        <w:t>has been concluded between:</w:t>
      </w:r>
    </w:p>
    <w:p w14:paraId="2B5BC8C0" w14:textId="77777777" w:rsidR="000329AF" w:rsidRPr="00D96ABE" w:rsidRDefault="00D96ABE" w:rsidP="000329AF">
      <w:pPr>
        <w:pStyle w:val="Normalmedluftover"/>
      </w:pPr>
      <w:r>
        <w:fldChar w:fldCharType="begin">
          <w:ffData>
            <w:name w:val=""/>
            <w:enabled/>
            <w:calcOnExit w:val="0"/>
            <w:textInput>
              <w:default w:val="[Write here]"/>
            </w:textInput>
          </w:ffData>
        </w:fldChar>
      </w:r>
      <w:r>
        <w:instrText xml:space="preserve"> FORMTEXT </w:instrText>
      </w:r>
      <w:r>
        <w:fldChar w:fldCharType="separate"/>
      </w:r>
      <w:r>
        <w:t>[Write here]</w:t>
      </w:r>
      <w:r>
        <w:fldChar w:fldCharType="end"/>
      </w:r>
    </w:p>
    <w:p w14:paraId="2B5BC8C1" w14:textId="77777777" w:rsidR="00E045CF" w:rsidRDefault="00E045CF" w:rsidP="000329AF">
      <w:r>
        <w:t>_____________________________________________________</w:t>
      </w:r>
    </w:p>
    <w:p w14:paraId="2B5BC8C2" w14:textId="77777777" w:rsidR="00722B5F" w:rsidRPr="0081683E" w:rsidRDefault="00722B5F" w:rsidP="000329AF">
      <w:r>
        <w:t>(hereafter referred to as the Consultant)</w:t>
      </w:r>
    </w:p>
    <w:p w14:paraId="2B5BC8C3" w14:textId="77777777" w:rsidR="00E045CF" w:rsidRDefault="00E045CF" w:rsidP="000329AF"/>
    <w:p w14:paraId="2B5BC8C4" w14:textId="77777777" w:rsidR="00722B5F" w:rsidRPr="000329AF" w:rsidRDefault="00722B5F" w:rsidP="000329AF">
      <w:pPr>
        <w:rPr>
          <w:b/>
        </w:rPr>
      </w:pPr>
      <w:r>
        <w:rPr>
          <w:b/>
        </w:rPr>
        <w:t>and</w:t>
      </w:r>
    </w:p>
    <w:p w14:paraId="2B5BC8C5" w14:textId="47370ECD" w:rsidR="000329AF" w:rsidRPr="00D96ABE" w:rsidRDefault="00F76BA6" w:rsidP="000329AF">
      <w:pPr>
        <w:pStyle w:val="Normalmedluftover"/>
      </w:pPr>
      <w:r w:rsidRPr="00F76BA6">
        <w:t>Norwegian agency for public and financial management</w:t>
      </w:r>
    </w:p>
    <w:p w14:paraId="2B5BC8C6" w14:textId="77777777" w:rsidR="00E045CF" w:rsidRDefault="00E045CF" w:rsidP="000329AF">
      <w:r>
        <w:t>_____________________________________________________</w:t>
      </w:r>
    </w:p>
    <w:p w14:paraId="2B5BC8C7" w14:textId="77777777" w:rsidR="00722B5F" w:rsidRPr="0081683E" w:rsidRDefault="00722B5F" w:rsidP="000329AF">
      <w:r>
        <w:t>(hereafter referred to as the Customer)</w:t>
      </w:r>
    </w:p>
    <w:p w14:paraId="2B5BC8C8" w14:textId="77777777" w:rsidR="00722B5F" w:rsidRPr="0081683E" w:rsidRDefault="00722B5F" w:rsidP="000329AF"/>
    <w:p w14:paraId="2B5BC8C9" w14:textId="77777777" w:rsidR="000329AF" w:rsidRPr="000329AF" w:rsidRDefault="00722B5F" w:rsidP="000329AF">
      <w:pPr>
        <w:pStyle w:val="Normalmedluftover"/>
        <w:rPr>
          <w:b/>
        </w:rPr>
      </w:pPr>
      <w:r>
        <w:rPr>
          <w:b/>
        </w:rPr>
        <w:t xml:space="preserve">Place and date: </w:t>
      </w:r>
    </w:p>
    <w:p w14:paraId="2B5BC8CA" w14:textId="77777777" w:rsidR="00722B5F" w:rsidRPr="00D96ABE" w:rsidRDefault="00D96ABE" w:rsidP="000329AF">
      <w:pPr>
        <w:pStyle w:val="Normalmedluftover"/>
      </w:pPr>
      <w:r>
        <w:fldChar w:fldCharType="begin">
          <w:ffData>
            <w:name w:val=""/>
            <w:enabled/>
            <w:calcOnExit w:val="0"/>
            <w:textInput>
              <w:default w:val="[Write place and date here]"/>
            </w:textInput>
          </w:ffData>
        </w:fldChar>
      </w:r>
      <w:r>
        <w:instrText xml:space="preserve"> FORMTEXT </w:instrText>
      </w:r>
      <w:r>
        <w:fldChar w:fldCharType="separate"/>
      </w:r>
      <w:r>
        <w:t>[Write place and date here]</w:t>
      </w:r>
      <w:r>
        <w:fldChar w:fldCharType="end"/>
      </w:r>
    </w:p>
    <w:p w14:paraId="2B5BC8CB" w14:textId="77777777" w:rsidR="00E045CF" w:rsidRDefault="000329AF" w:rsidP="000329AF">
      <w:r>
        <w:t>_____________________________________________________</w:t>
      </w:r>
    </w:p>
    <w:p w14:paraId="2B5BC8CC" w14:textId="77777777" w:rsidR="002A7A1A" w:rsidRPr="002F1C68" w:rsidRDefault="002A7A1A" w:rsidP="000329AF"/>
    <w:p w14:paraId="2B5BC8CD" w14:textId="77777777" w:rsidR="002A7A1A" w:rsidRPr="002F1C68" w:rsidRDefault="002A7A1A" w:rsidP="000329AF"/>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53542E" w14:paraId="2B5BC8D0" w14:textId="77777777" w:rsidTr="0029483F">
        <w:tc>
          <w:tcPr>
            <w:tcW w:w="4109" w:type="dxa"/>
          </w:tcPr>
          <w:p w14:paraId="2B5BC8CE" w14:textId="77777777" w:rsidR="0053542E" w:rsidRDefault="000329AF" w:rsidP="000329AF">
            <w:pPr>
              <w:pStyle w:val="TableContents"/>
            </w:pPr>
            <w:r>
              <w:fldChar w:fldCharType="begin">
                <w:ffData>
                  <w:name w:val="Tekst75"/>
                  <w:enabled/>
                  <w:calcOnExit w:val="0"/>
                  <w:textInput>
                    <w:default w:val="[The Customer&amp;amp;apos;s name]"/>
                  </w:textInput>
                </w:ffData>
              </w:fldChar>
            </w:r>
            <w:r>
              <w:instrText xml:space="preserve"> FORMTEXT </w:instrText>
            </w:r>
            <w:r>
              <w:fldChar w:fldCharType="separate"/>
            </w:r>
            <w:bookmarkStart w:id="16" w:name="Tekst75"/>
            <w:r>
              <w:t>[The Customer's name]</w:t>
            </w:r>
            <w:r>
              <w:fldChar w:fldCharType="end"/>
            </w:r>
            <w:bookmarkEnd w:id="16"/>
          </w:p>
        </w:tc>
        <w:tc>
          <w:tcPr>
            <w:tcW w:w="4110" w:type="dxa"/>
          </w:tcPr>
          <w:p w14:paraId="2B5BC8CF" w14:textId="77777777" w:rsidR="0053542E" w:rsidRDefault="000329AF" w:rsidP="000329AF">
            <w:pPr>
              <w:pStyle w:val="TableContents"/>
            </w:pPr>
            <w:r>
              <w:fldChar w:fldCharType="begin">
                <w:ffData>
                  <w:name w:val="Tekst76"/>
                  <w:enabled/>
                  <w:calcOnExit w:val="0"/>
                  <w:textInput>
                    <w:default w:val="[The Consultant&amp;amp;apos;s name]"/>
                  </w:textInput>
                </w:ffData>
              </w:fldChar>
            </w:r>
            <w:r>
              <w:instrText xml:space="preserve"> FORMTEXT </w:instrText>
            </w:r>
            <w:r>
              <w:fldChar w:fldCharType="separate"/>
            </w:r>
            <w:bookmarkStart w:id="17" w:name="Tekst76"/>
            <w:r>
              <w:t>[The Consultant's name]</w:t>
            </w:r>
            <w:r>
              <w:fldChar w:fldCharType="end"/>
            </w:r>
            <w:bookmarkEnd w:id="17"/>
          </w:p>
        </w:tc>
      </w:tr>
      <w:tr w:rsidR="0053542E" w14:paraId="2B5BC8D9" w14:textId="77777777" w:rsidTr="0029483F">
        <w:tc>
          <w:tcPr>
            <w:tcW w:w="4109" w:type="dxa"/>
          </w:tcPr>
          <w:p w14:paraId="2B5BC8D1" w14:textId="77777777" w:rsidR="0053542E" w:rsidRDefault="0053542E" w:rsidP="000329AF">
            <w:pPr>
              <w:pStyle w:val="TableContents"/>
            </w:pPr>
          </w:p>
          <w:p w14:paraId="2B5BC8D2" w14:textId="77777777" w:rsidR="0053542E" w:rsidRDefault="0053542E" w:rsidP="000329AF">
            <w:pPr>
              <w:pStyle w:val="TableContents"/>
            </w:pPr>
          </w:p>
          <w:p w14:paraId="2B5BC8D3" w14:textId="77777777" w:rsidR="0053542E" w:rsidRDefault="0053542E" w:rsidP="000329AF">
            <w:pPr>
              <w:pStyle w:val="TableContents"/>
            </w:pPr>
            <w:r>
              <w:t>____________________________</w:t>
            </w:r>
          </w:p>
          <w:p w14:paraId="2B5BC8D4" w14:textId="77777777" w:rsidR="0053542E" w:rsidRDefault="0053542E" w:rsidP="000329AF">
            <w:pPr>
              <w:pStyle w:val="TableContents"/>
            </w:pPr>
            <w:r>
              <w:t>Signature of the Customer</w:t>
            </w:r>
          </w:p>
        </w:tc>
        <w:tc>
          <w:tcPr>
            <w:tcW w:w="4110" w:type="dxa"/>
          </w:tcPr>
          <w:p w14:paraId="2B5BC8D5" w14:textId="77777777" w:rsidR="0053542E" w:rsidRDefault="0053542E" w:rsidP="000329AF">
            <w:pPr>
              <w:pStyle w:val="TableContents"/>
            </w:pPr>
          </w:p>
          <w:p w14:paraId="2B5BC8D6" w14:textId="77777777" w:rsidR="0053542E" w:rsidRDefault="0053542E" w:rsidP="000329AF">
            <w:pPr>
              <w:pStyle w:val="TableContents"/>
            </w:pPr>
          </w:p>
          <w:p w14:paraId="2B5BC8D7" w14:textId="77777777" w:rsidR="0053542E" w:rsidRDefault="0053542E" w:rsidP="000329AF">
            <w:pPr>
              <w:pStyle w:val="TableContents"/>
            </w:pPr>
            <w:r>
              <w:t>______________________________</w:t>
            </w:r>
          </w:p>
          <w:p w14:paraId="2B5BC8D8" w14:textId="77777777" w:rsidR="0053542E" w:rsidRDefault="0053542E" w:rsidP="000329AF">
            <w:pPr>
              <w:pStyle w:val="TableContents"/>
            </w:pPr>
            <w:r>
              <w:t>Signature of the Consultant</w:t>
            </w:r>
          </w:p>
        </w:tc>
      </w:tr>
    </w:tbl>
    <w:p w14:paraId="2B5BC8DA" w14:textId="77777777" w:rsidR="002A7A1A" w:rsidRPr="002F1C68" w:rsidRDefault="002A7A1A" w:rsidP="000329AF"/>
    <w:p w14:paraId="2B5BC8DB" w14:textId="77777777" w:rsidR="002A7A1A" w:rsidRPr="002F1C68" w:rsidRDefault="002A7A1A" w:rsidP="000329AF">
      <w:pPr>
        <w:pStyle w:val="Merknadstekst"/>
      </w:pPr>
    </w:p>
    <w:p w14:paraId="2B5BC8DC" w14:textId="77777777" w:rsidR="002A7A1A" w:rsidRPr="002F1C68" w:rsidRDefault="002A7A1A" w:rsidP="000329AF">
      <w:r>
        <w:t>The Agreement is signed in two copies; one for each party.</w:t>
      </w:r>
    </w:p>
    <w:p w14:paraId="2B5BC8DD" w14:textId="77777777" w:rsidR="002A7A1A" w:rsidRPr="002F1C68" w:rsidRDefault="002A7A1A" w:rsidP="000329AF"/>
    <w:p w14:paraId="2B5BC8DE" w14:textId="77777777" w:rsidR="002A7A1A" w:rsidRPr="002F1C68" w:rsidRDefault="002A7A1A" w:rsidP="000329AF"/>
    <w:p w14:paraId="2B5BC8DF" w14:textId="77777777" w:rsidR="002A7A1A" w:rsidRPr="002F1C68" w:rsidRDefault="002A7A1A" w:rsidP="000329AF"/>
    <w:p w14:paraId="2B5BC8E0" w14:textId="77777777" w:rsidR="002A7A1A" w:rsidRPr="002F1C68" w:rsidRDefault="002A7A1A" w:rsidP="000329AF"/>
    <w:p w14:paraId="2B5BC8E1" w14:textId="77777777" w:rsidR="002A7A1A" w:rsidRPr="002F1C68" w:rsidRDefault="002A7A1A" w:rsidP="000329AF">
      <w:pPr>
        <w:pStyle w:val="Kommentaremne"/>
      </w:pPr>
      <w:r>
        <w:t>Communications</w:t>
      </w:r>
    </w:p>
    <w:p w14:paraId="2B5BC8E2" w14:textId="77777777" w:rsidR="002A7A1A" w:rsidRPr="002F1C68" w:rsidRDefault="002A7A1A" w:rsidP="000329AF"/>
    <w:p w14:paraId="2B5BC8E3" w14:textId="77777777" w:rsidR="002A7A1A" w:rsidRPr="002F1C68" w:rsidRDefault="002A7A1A" w:rsidP="000329AF">
      <w:r>
        <w:t>All communications concerning this Agreement shall be directed to:</w:t>
      </w:r>
    </w:p>
    <w:p w14:paraId="2B5BC8E4" w14:textId="77777777" w:rsidR="002A7A1A" w:rsidRPr="002F1C68" w:rsidRDefault="002A7A1A" w:rsidP="000329AF"/>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53542E" w14:paraId="2B5BC8E7" w14:textId="77777777" w:rsidTr="0029483F">
        <w:tc>
          <w:tcPr>
            <w:tcW w:w="4109" w:type="dxa"/>
          </w:tcPr>
          <w:p w14:paraId="2B5BC8E5" w14:textId="77777777" w:rsidR="0053542E" w:rsidRDefault="0053542E" w:rsidP="000329AF">
            <w:pPr>
              <w:pStyle w:val="TableContents"/>
            </w:pPr>
            <w:r>
              <w:t>On behalf of the Customer:</w:t>
            </w:r>
          </w:p>
        </w:tc>
        <w:tc>
          <w:tcPr>
            <w:tcW w:w="4110" w:type="dxa"/>
          </w:tcPr>
          <w:p w14:paraId="2B5BC8E6" w14:textId="77777777" w:rsidR="0053542E" w:rsidRDefault="0053542E" w:rsidP="000329AF">
            <w:pPr>
              <w:pStyle w:val="TableContents"/>
            </w:pPr>
            <w:r>
              <w:t>On behalf of the Consultant:</w:t>
            </w:r>
          </w:p>
        </w:tc>
      </w:tr>
      <w:tr w:rsidR="0053542E" w14:paraId="2B5BC8EA" w14:textId="77777777" w:rsidTr="0029483F">
        <w:tc>
          <w:tcPr>
            <w:tcW w:w="4109" w:type="dxa"/>
          </w:tcPr>
          <w:p w14:paraId="2B5BC8E8" w14:textId="77777777" w:rsidR="0053542E" w:rsidRDefault="0053542E" w:rsidP="000329AF">
            <w:pPr>
              <w:pStyle w:val="TableContents"/>
            </w:pPr>
            <w:r>
              <w:t xml:space="preserve">Name: </w:t>
            </w:r>
            <w:r>
              <w:fldChar w:fldCharType="begin">
                <w:ffData>
                  <w:name w:val="Tekst65"/>
                  <w:enabled/>
                  <w:calcOnExit w:val="0"/>
                  <w:textInput/>
                </w:ffData>
              </w:fldChar>
            </w:r>
            <w:r w:rsidR="005F4F8E">
              <w:instrText xml:space="preserve"> FORMTEXT </w:instrText>
            </w:r>
            <w:r>
              <w:fldChar w:fldCharType="separate"/>
            </w:r>
            <w:bookmarkStart w:id="18" w:name="Tekst65"/>
            <w:r>
              <w:t>     </w:t>
            </w:r>
            <w:r>
              <w:fldChar w:fldCharType="end"/>
            </w:r>
            <w:bookmarkEnd w:id="18"/>
          </w:p>
        </w:tc>
        <w:tc>
          <w:tcPr>
            <w:tcW w:w="4110" w:type="dxa"/>
          </w:tcPr>
          <w:p w14:paraId="2B5BC8E9" w14:textId="77777777" w:rsidR="0053542E" w:rsidRDefault="0053542E" w:rsidP="000329AF">
            <w:pPr>
              <w:pStyle w:val="TableContents"/>
            </w:pPr>
            <w:r>
              <w:t xml:space="preserve">Name: </w:t>
            </w:r>
            <w:r>
              <w:fldChar w:fldCharType="begin">
                <w:ffData>
                  <w:name w:val="Tekst69"/>
                  <w:enabled/>
                  <w:calcOnExit w:val="0"/>
                  <w:textInput/>
                </w:ffData>
              </w:fldChar>
            </w:r>
            <w:r w:rsidR="005F4F8E">
              <w:instrText xml:space="preserve"> FORMTEXT </w:instrText>
            </w:r>
            <w:r>
              <w:fldChar w:fldCharType="separate"/>
            </w:r>
            <w:bookmarkStart w:id="19" w:name="Tekst69"/>
            <w:r>
              <w:t>     </w:t>
            </w:r>
            <w:r>
              <w:fldChar w:fldCharType="end"/>
            </w:r>
            <w:bookmarkEnd w:id="19"/>
          </w:p>
        </w:tc>
      </w:tr>
      <w:tr w:rsidR="0053542E" w14:paraId="2B5BC8ED" w14:textId="77777777" w:rsidTr="0029483F">
        <w:tc>
          <w:tcPr>
            <w:tcW w:w="4109" w:type="dxa"/>
          </w:tcPr>
          <w:p w14:paraId="2B5BC8EB" w14:textId="77777777" w:rsidR="0053542E" w:rsidRDefault="0053542E" w:rsidP="000329AF">
            <w:pPr>
              <w:pStyle w:val="TableContents"/>
            </w:pPr>
            <w:r>
              <w:t xml:space="preserve">Position: </w:t>
            </w:r>
            <w:r>
              <w:fldChar w:fldCharType="begin">
                <w:ffData>
                  <w:name w:val="Tekst66"/>
                  <w:enabled/>
                  <w:calcOnExit w:val="0"/>
                  <w:textInput/>
                </w:ffData>
              </w:fldChar>
            </w:r>
            <w:r w:rsidR="005F4F8E">
              <w:instrText xml:space="preserve"> FORMTEXT </w:instrText>
            </w:r>
            <w:r>
              <w:fldChar w:fldCharType="separate"/>
            </w:r>
            <w:bookmarkStart w:id="20" w:name="Tekst66"/>
            <w:r>
              <w:t>     </w:t>
            </w:r>
            <w:r>
              <w:fldChar w:fldCharType="end"/>
            </w:r>
            <w:bookmarkEnd w:id="20"/>
          </w:p>
        </w:tc>
        <w:tc>
          <w:tcPr>
            <w:tcW w:w="4110" w:type="dxa"/>
          </w:tcPr>
          <w:p w14:paraId="2B5BC8EC" w14:textId="77777777" w:rsidR="0053542E" w:rsidRDefault="0053542E" w:rsidP="000329AF">
            <w:pPr>
              <w:pStyle w:val="TableContents"/>
            </w:pPr>
            <w:r>
              <w:t xml:space="preserve">Position: </w:t>
            </w:r>
            <w:r>
              <w:fldChar w:fldCharType="begin">
                <w:ffData>
                  <w:name w:val="Tekst70"/>
                  <w:enabled/>
                  <w:calcOnExit w:val="0"/>
                  <w:textInput/>
                </w:ffData>
              </w:fldChar>
            </w:r>
            <w:r w:rsidR="005F4F8E">
              <w:instrText xml:space="preserve"> FORMTEXT </w:instrText>
            </w:r>
            <w:r>
              <w:fldChar w:fldCharType="separate"/>
            </w:r>
            <w:bookmarkStart w:id="21" w:name="Tekst70"/>
            <w:r>
              <w:t>     </w:t>
            </w:r>
            <w:r>
              <w:fldChar w:fldCharType="end"/>
            </w:r>
            <w:bookmarkEnd w:id="21"/>
          </w:p>
        </w:tc>
      </w:tr>
      <w:tr w:rsidR="0053542E" w14:paraId="2B5BC8F0" w14:textId="77777777" w:rsidTr="0029483F">
        <w:tc>
          <w:tcPr>
            <w:tcW w:w="4109" w:type="dxa"/>
          </w:tcPr>
          <w:p w14:paraId="2B5BC8EE" w14:textId="77777777" w:rsidR="0053542E" w:rsidRDefault="0053542E" w:rsidP="000329AF">
            <w:pPr>
              <w:pStyle w:val="TableContents"/>
            </w:pPr>
            <w:r>
              <w:t xml:space="preserve">Telephone: </w:t>
            </w:r>
            <w:r>
              <w:fldChar w:fldCharType="begin">
                <w:ffData>
                  <w:name w:val="Tekst67"/>
                  <w:enabled/>
                  <w:calcOnExit w:val="0"/>
                  <w:textInput/>
                </w:ffData>
              </w:fldChar>
            </w:r>
            <w:r w:rsidR="005F4F8E">
              <w:instrText xml:space="preserve"> FORMTEXT </w:instrText>
            </w:r>
            <w:r>
              <w:fldChar w:fldCharType="separate"/>
            </w:r>
            <w:bookmarkStart w:id="22" w:name="Tekst67"/>
            <w:r>
              <w:t>     </w:t>
            </w:r>
            <w:r>
              <w:fldChar w:fldCharType="end"/>
            </w:r>
            <w:bookmarkEnd w:id="22"/>
          </w:p>
        </w:tc>
        <w:tc>
          <w:tcPr>
            <w:tcW w:w="4110" w:type="dxa"/>
          </w:tcPr>
          <w:p w14:paraId="2B5BC8EF" w14:textId="77777777" w:rsidR="0053542E" w:rsidRDefault="0053542E" w:rsidP="000329AF">
            <w:pPr>
              <w:pStyle w:val="TableContents"/>
            </w:pPr>
            <w:r>
              <w:t xml:space="preserve">Telephone: </w:t>
            </w:r>
            <w:r>
              <w:fldChar w:fldCharType="begin">
                <w:ffData>
                  <w:name w:val="Tekst71"/>
                  <w:enabled/>
                  <w:calcOnExit w:val="0"/>
                  <w:textInput/>
                </w:ffData>
              </w:fldChar>
            </w:r>
            <w:r w:rsidR="005F4F8E">
              <w:instrText xml:space="preserve"> FORMTEXT </w:instrText>
            </w:r>
            <w:r>
              <w:fldChar w:fldCharType="separate"/>
            </w:r>
            <w:bookmarkStart w:id="23" w:name="Tekst71"/>
            <w:r>
              <w:t>     </w:t>
            </w:r>
            <w:r>
              <w:fldChar w:fldCharType="end"/>
            </w:r>
            <w:bookmarkEnd w:id="23"/>
          </w:p>
        </w:tc>
      </w:tr>
      <w:tr w:rsidR="0053542E" w14:paraId="2B5BC8F3" w14:textId="77777777" w:rsidTr="0029483F">
        <w:tc>
          <w:tcPr>
            <w:tcW w:w="4109" w:type="dxa"/>
          </w:tcPr>
          <w:p w14:paraId="2B5BC8F1" w14:textId="77777777" w:rsidR="0053542E" w:rsidRDefault="0053542E" w:rsidP="000329AF">
            <w:pPr>
              <w:pStyle w:val="TableContents"/>
            </w:pPr>
            <w:r>
              <w:t xml:space="preserve">Email: </w:t>
            </w:r>
            <w:r>
              <w:fldChar w:fldCharType="begin">
                <w:ffData>
                  <w:name w:val="Tekst68"/>
                  <w:enabled/>
                  <w:calcOnExit w:val="0"/>
                  <w:textInput/>
                </w:ffData>
              </w:fldChar>
            </w:r>
            <w:r w:rsidR="005F4F8E">
              <w:instrText xml:space="preserve"> FORMTEXT </w:instrText>
            </w:r>
            <w:r>
              <w:fldChar w:fldCharType="separate"/>
            </w:r>
            <w:bookmarkStart w:id="24" w:name="Tekst68"/>
            <w:r>
              <w:t>     </w:t>
            </w:r>
            <w:r>
              <w:fldChar w:fldCharType="end"/>
            </w:r>
            <w:bookmarkEnd w:id="24"/>
          </w:p>
        </w:tc>
        <w:tc>
          <w:tcPr>
            <w:tcW w:w="4110" w:type="dxa"/>
          </w:tcPr>
          <w:p w14:paraId="2B5BC8F2" w14:textId="77777777" w:rsidR="0053542E" w:rsidRDefault="0053542E" w:rsidP="000329AF">
            <w:pPr>
              <w:pStyle w:val="TableContents"/>
            </w:pPr>
            <w:r>
              <w:t xml:space="preserve">Email: </w:t>
            </w:r>
            <w:r>
              <w:fldChar w:fldCharType="begin">
                <w:ffData>
                  <w:name w:val="Tekst72"/>
                  <w:enabled/>
                  <w:calcOnExit w:val="0"/>
                  <w:textInput/>
                </w:ffData>
              </w:fldChar>
            </w:r>
            <w:r w:rsidR="005F4F8E">
              <w:instrText xml:space="preserve"> FORMTEXT </w:instrText>
            </w:r>
            <w:r>
              <w:fldChar w:fldCharType="separate"/>
            </w:r>
            <w:bookmarkStart w:id="25" w:name="Tekst72"/>
            <w:r>
              <w:t>     </w:t>
            </w:r>
            <w:r>
              <w:fldChar w:fldCharType="end"/>
            </w:r>
            <w:bookmarkEnd w:id="25"/>
          </w:p>
        </w:tc>
      </w:tr>
    </w:tbl>
    <w:p w14:paraId="2B5BC8F4" w14:textId="77777777" w:rsidR="002A7A1A" w:rsidRPr="002F1C68" w:rsidRDefault="002A7A1A" w:rsidP="000329AF"/>
    <w:p w14:paraId="2B5BC8F5" w14:textId="77777777" w:rsidR="002A7A1A" w:rsidRPr="002F1C68" w:rsidRDefault="002A7A1A" w:rsidP="000329AF">
      <w:pPr>
        <w:sectPr w:rsidR="002A7A1A" w:rsidRPr="002F1C68" w:rsidSect="00C042DD">
          <w:headerReference w:type="first" r:id="rId13"/>
          <w:footerReference w:type="first" r:id="rId14"/>
          <w:pgSz w:w="11907" w:h="16840" w:code="9"/>
          <w:pgMar w:top="1418" w:right="1418" w:bottom="1418" w:left="2268" w:header="709" w:footer="709" w:gutter="0"/>
          <w:paperSrc w:first="7" w:other="7"/>
          <w:pgNumType w:start="2"/>
          <w:cols w:space="708"/>
          <w:titlePg/>
        </w:sectPr>
      </w:pPr>
    </w:p>
    <w:p w14:paraId="498FDBEF" w14:textId="77777777" w:rsidR="0040236F" w:rsidRDefault="002A7A1A" w:rsidP="00CE165A">
      <w:pPr>
        <w:pStyle w:val="Tittelside2"/>
        <w:rPr>
          <w:noProof/>
        </w:rPr>
      </w:pPr>
      <w:r>
        <w:lastRenderedPageBreak/>
        <w:t>Contents</w:t>
      </w:r>
      <w:r w:rsidRPr="002F1C68">
        <w:fldChar w:fldCharType="begin"/>
      </w:r>
      <w:r w:rsidRPr="002F1C68">
        <w:instrText xml:space="preserve"> TOC \o "1-3" \h \z \u </w:instrText>
      </w:r>
      <w:r w:rsidRPr="002F1C68">
        <w:fldChar w:fldCharType="separate"/>
      </w:r>
    </w:p>
    <w:p w14:paraId="2EF52DAD" w14:textId="10E07EEA" w:rsidR="0040236F" w:rsidRDefault="0040236F">
      <w:pPr>
        <w:pStyle w:val="INNH1"/>
        <w:rPr>
          <w:rFonts w:asciiTheme="minorHAnsi" w:eastAsiaTheme="minorEastAsia" w:hAnsiTheme="minorHAnsi" w:cstheme="minorBidi"/>
          <w:b w:val="0"/>
          <w:bCs w:val="0"/>
          <w:caps w:val="0"/>
          <w:sz w:val="22"/>
          <w:szCs w:val="22"/>
          <w:lang w:val="nb-NO" w:eastAsia="nb-NO" w:bidi="ar-SA"/>
        </w:rPr>
      </w:pPr>
      <w:hyperlink w:anchor="_Toc102630511" w:history="1">
        <w:r w:rsidRPr="00EF7509">
          <w:rPr>
            <w:rStyle w:val="Hyperkobling"/>
          </w:rPr>
          <w:t>1.</w:t>
        </w:r>
        <w:r>
          <w:rPr>
            <w:rFonts w:asciiTheme="minorHAnsi" w:eastAsiaTheme="minorEastAsia" w:hAnsiTheme="minorHAnsi" w:cstheme="minorBidi"/>
            <w:b w:val="0"/>
            <w:bCs w:val="0"/>
            <w:caps w:val="0"/>
            <w:sz w:val="22"/>
            <w:szCs w:val="22"/>
            <w:lang w:val="nb-NO" w:eastAsia="nb-NO" w:bidi="ar-SA"/>
          </w:rPr>
          <w:tab/>
        </w:r>
        <w:r w:rsidRPr="00EF7509">
          <w:rPr>
            <w:rStyle w:val="Hyperkobling"/>
          </w:rPr>
          <w:t>General provisions</w:t>
        </w:r>
        <w:r>
          <w:rPr>
            <w:webHidden/>
          </w:rPr>
          <w:tab/>
        </w:r>
        <w:r>
          <w:rPr>
            <w:webHidden/>
          </w:rPr>
          <w:fldChar w:fldCharType="begin"/>
        </w:r>
        <w:r>
          <w:rPr>
            <w:webHidden/>
          </w:rPr>
          <w:instrText xml:space="preserve"> PAGEREF _Toc102630511 \h </w:instrText>
        </w:r>
        <w:r>
          <w:rPr>
            <w:webHidden/>
          </w:rPr>
        </w:r>
        <w:r>
          <w:rPr>
            <w:webHidden/>
          </w:rPr>
          <w:fldChar w:fldCharType="separate"/>
        </w:r>
        <w:r>
          <w:rPr>
            <w:webHidden/>
          </w:rPr>
          <w:t>4</w:t>
        </w:r>
        <w:r>
          <w:rPr>
            <w:webHidden/>
          </w:rPr>
          <w:fldChar w:fldCharType="end"/>
        </w:r>
      </w:hyperlink>
    </w:p>
    <w:p w14:paraId="0EE61520" w14:textId="614B7802" w:rsidR="0040236F" w:rsidRDefault="0040236F">
      <w:pPr>
        <w:pStyle w:val="INNH2"/>
        <w:rPr>
          <w:rFonts w:asciiTheme="minorHAnsi" w:eastAsiaTheme="minorEastAsia" w:hAnsiTheme="minorHAnsi" w:cstheme="minorBidi"/>
          <w:smallCaps w:val="0"/>
          <w:sz w:val="22"/>
          <w:szCs w:val="22"/>
          <w:lang w:val="nb-NO" w:eastAsia="nb-NO" w:bidi="ar-SA"/>
        </w:rPr>
      </w:pPr>
      <w:hyperlink w:anchor="_Toc102630512" w:history="1">
        <w:r w:rsidRPr="00EF7509">
          <w:rPr>
            <w:rStyle w:val="Hyperkobling"/>
          </w:rPr>
          <w:t>1.1</w:t>
        </w:r>
        <w:r>
          <w:rPr>
            <w:rFonts w:asciiTheme="minorHAnsi" w:eastAsiaTheme="minorEastAsia" w:hAnsiTheme="minorHAnsi" w:cstheme="minorBidi"/>
            <w:smallCaps w:val="0"/>
            <w:sz w:val="22"/>
            <w:szCs w:val="22"/>
            <w:lang w:val="nb-NO" w:eastAsia="nb-NO" w:bidi="ar-SA"/>
          </w:rPr>
          <w:tab/>
        </w:r>
        <w:r w:rsidRPr="00EF7509">
          <w:rPr>
            <w:rStyle w:val="Hyperkobling"/>
          </w:rPr>
          <w:t>Scope of the consultancy assistance</w:t>
        </w:r>
        <w:r>
          <w:rPr>
            <w:webHidden/>
          </w:rPr>
          <w:tab/>
        </w:r>
        <w:r>
          <w:rPr>
            <w:webHidden/>
          </w:rPr>
          <w:fldChar w:fldCharType="begin"/>
        </w:r>
        <w:r>
          <w:rPr>
            <w:webHidden/>
          </w:rPr>
          <w:instrText xml:space="preserve"> PAGEREF _Toc102630512 \h </w:instrText>
        </w:r>
        <w:r>
          <w:rPr>
            <w:webHidden/>
          </w:rPr>
        </w:r>
        <w:r>
          <w:rPr>
            <w:webHidden/>
          </w:rPr>
          <w:fldChar w:fldCharType="separate"/>
        </w:r>
        <w:r>
          <w:rPr>
            <w:webHidden/>
          </w:rPr>
          <w:t>4</w:t>
        </w:r>
        <w:r>
          <w:rPr>
            <w:webHidden/>
          </w:rPr>
          <w:fldChar w:fldCharType="end"/>
        </w:r>
      </w:hyperlink>
    </w:p>
    <w:p w14:paraId="2BC526D9" w14:textId="687D02B9" w:rsidR="0040236F" w:rsidRDefault="0040236F">
      <w:pPr>
        <w:pStyle w:val="INNH2"/>
        <w:rPr>
          <w:rFonts w:asciiTheme="minorHAnsi" w:eastAsiaTheme="minorEastAsia" w:hAnsiTheme="minorHAnsi" w:cstheme="minorBidi"/>
          <w:smallCaps w:val="0"/>
          <w:sz w:val="22"/>
          <w:szCs w:val="22"/>
          <w:lang w:val="nb-NO" w:eastAsia="nb-NO" w:bidi="ar-SA"/>
        </w:rPr>
      </w:pPr>
      <w:hyperlink w:anchor="_Toc102630513" w:history="1">
        <w:r w:rsidRPr="00EF7509">
          <w:rPr>
            <w:rStyle w:val="Hyperkobling"/>
          </w:rPr>
          <w:t>1.2</w:t>
        </w:r>
        <w:r>
          <w:rPr>
            <w:rFonts w:asciiTheme="minorHAnsi" w:eastAsiaTheme="minorEastAsia" w:hAnsiTheme="minorHAnsi" w:cstheme="minorBidi"/>
            <w:smallCaps w:val="0"/>
            <w:sz w:val="22"/>
            <w:szCs w:val="22"/>
            <w:lang w:val="nb-NO" w:eastAsia="nb-NO" w:bidi="ar-SA"/>
          </w:rPr>
          <w:tab/>
        </w:r>
        <w:r w:rsidRPr="00EF7509">
          <w:rPr>
            <w:rStyle w:val="Hyperkobling"/>
          </w:rPr>
          <w:t>Interpretation – ranking</w:t>
        </w:r>
        <w:r>
          <w:rPr>
            <w:webHidden/>
          </w:rPr>
          <w:tab/>
        </w:r>
        <w:r>
          <w:rPr>
            <w:webHidden/>
          </w:rPr>
          <w:fldChar w:fldCharType="begin"/>
        </w:r>
        <w:r>
          <w:rPr>
            <w:webHidden/>
          </w:rPr>
          <w:instrText xml:space="preserve"> PAGEREF _Toc102630513 \h </w:instrText>
        </w:r>
        <w:r>
          <w:rPr>
            <w:webHidden/>
          </w:rPr>
        </w:r>
        <w:r>
          <w:rPr>
            <w:webHidden/>
          </w:rPr>
          <w:fldChar w:fldCharType="separate"/>
        </w:r>
        <w:r>
          <w:rPr>
            <w:webHidden/>
          </w:rPr>
          <w:t>4</w:t>
        </w:r>
        <w:r>
          <w:rPr>
            <w:webHidden/>
          </w:rPr>
          <w:fldChar w:fldCharType="end"/>
        </w:r>
      </w:hyperlink>
    </w:p>
    <w:p w14:paraId="45700B7A" w14:textId="43D893D6" w:rsidR="0040236F" w:rsidRDefault="0040236F">
      <w:pPr>
        <w:pStyle w:val="INNH2"/>
        <w:rPr>
          <w:rFonts w:asciiTheme="minorHAnsi" w:eastAsiaTheme="minorEastAsia" w:hAnsiTheme="minorHAnsi" w:cstheme="minorBidi"/>
          <w:smallCaps w:val="0"/>
          <w:sz w:val="22"/>
          <w:szCs w:val="22"/>
          <w:lang w:val="nb-NO" w:eastAsia="nb-NO" w:bidi="ar-SA"/>
        </w:rPr>
      </w:pPr>
      <w:hyperlink w:anchor="_Toc102630514" w:history="1">
        <w:r w:rsidRPr="00EF7509">
          <w:rPr>
            <w:rStyle w:val="Hyperkobling"/>
          </w:rPr>
          <w:t>1.3</w:t>
        </w:r>
        <w:r>
          <w:rPr>
            <w:rFonts w:asciiTheme="minorHAnsi" w:eastAsiaTheme="minorEastAsia" w:hAnsiTheme="minorHAnsi" w:cstheme="minorBidi"/>
            <w:smallCaps w:val="0"/>
            <w:sz w:val="22"/>
            <w:szCs w:val="22"/>
            <w:lang w:val="nb-NO" w:eastAsia="nb-NO" w:bidi="ar-SA"/>
          </w:rPr>
          <w:tab/>
        </w:r>
        <w:r w:rsidRPr="00EF7509">
          <w:rPr>
            <w:rStyle w:val="Hyperkobling"/>
          </w:rPr>
          <w:t>Duration</w:t>
        </w:r>
        <w:r>
          <w:rPr>
            <w:webHidden/>
          </w:rPr>
          <w:tab/>
        </w:r>
        <w:r>
          <w:rPr>
            <w:webHidden/>
          </w:rPr>
          <w:fldChar w:fldCharType="begin"/>
        </w:r>
        <w:r>
          <w:rPr>
            <w:webHidden/>
          </w:rPr>
          <w:instrText xml:space="preserve"> PAGEREF _Toc102630514 \h </w:instrText>
        </w:r>
        <w:r>
          <w:rPr>
            <w:webHidden/>
          </w:rPr>
        </w:r>
        <w:r>
          <w:rPr>
            <w:webHidden/>
          </w:rPr>
          <w:fldChar w:fldCharType="separate"/>
        </w:r>
        <w:r>
          <w:rPr>
            <w:webHidden/>
          </w:rPr>
          <w:t>4</w:t>
        </w:r>
        <w:r>
          <w:rPr>
            <w:webHidden/>
          </w:rPr>
          <w:fldChar w:fldCharType="end"/>
        </w:r>
      </w:hyperlink>
    </w:p>
    <w:p w14:paraId="76752D72" w14:textId="184A7DC1" w:rsidR="0040236F" w:rsidRDefault="0040236F">
      <w:pPr>
        <w:pStyle w:val="INNH2"/>
        <w:rPr>
          <w:rFonts w:asciiTheme="minorHAnsi" w:eastAsiaTheme="minorEastAsia" w:hAnsiTheme="minorHAnsi" w:cstheme="minorBidi"/>
          <w:smallCaps w:val="0"/>
          <w:sz w:val="22"/>
          <w:szCs w:val="22"/>
          <w:lang w:val="nb-NO" w:eastAsia="nb-NO" w:bidi="ar-SA"/>
        </w:rPr>
      </w:pPr>
      <w:hyperlink w:anchor="_Toc102630515" w:history="1">
        <w:r w:rsidRPr="00EF7509">
          <w:rPr>
            <w:rStyle w:val="Hyperkobling"/>
          </w:rPr>
          <w:t>1.4</w:t>
        </w:r>
        <w:r>
          <w:rPr>
            <w:rFonts w:asciiTheme="minorHAnsi" w:eastAsiaTheme="minorEastAsia" w:hAnsiTheme="minorHAnsi" w:cstheme="minorBidi"/>
            <w:smallCaps w:val="0"/>
            <w:sz w:val="22"/>
            <w:szCs w:val="22"/>
            <w:lang w:val="nb-NO" w:eastAsia="nb-NO" w:bidi="ar-SA"/>
          </w:rPr>
          <w:tab/>
        </w:r>
        <w:r w:rsidRPr="00EF7509">
          <w:rPr>
            <w:rStyle w:val="Hyperkobling"/>
          </w:rPr>
          <w:t>The representatives of the parties</w:t>
        </w:r>
        <w:r>
          <w:rPr>
            <w:webHidden/>
          </w:rPr>
          <w:tab/>
        </w:r>
        <w:r>
          <w:rPr>
            <w:webHidden/>
          </w:rPr>
          <w:fldChar w:fldCharType="begin"/>
        </w:r>
        <w:r>
          <w:rPr>
            <w:webHidden/>
          </w:rPr>
          <w:instrText xml:space="preserve"> PAGEREF _Toc102630515 \h </w:instrText>
        </w:r>
        <w:r>
          <w:rPr>
            <w:webHidden/>
          </w:rPr>
        </w:r>
        <w:r>
          <w:rPr>
            <w:webHidden/>
          </w:rPr>
          <w:fldChar w:fldCharType="separate"/>
        </w:r>
        <w:r>
          <w:rPr>
            <w:webHidden/>
          </w:rPr>
          <w:t>4</w:t>
        </w:r>
        <w:r>
          <w:rPr>
            <w:webHidden/>
          </w:rPr>
          <w:fldChar w:fldCharType="end"/>
        </w:r>
      </w:hyperlink>
    </w:p>
    <w:p w14:paraId="085D5E5C" w14:textId="10F9177E" w:rsidR="0040236F" w:rsidRDefault="0040236F">
      <w:pPr>
        <w:pStyle w:val="INNH2"/>
        <w:rPr>
          <w:rFonts w:asciiTheme="minorHAnsi" w:eastAsiaTheme="minorEastAsia" w:hAnsiTheme="minorHAnsi" w:cstheme="minorBidi"/>
          <w:smallCaps w:val="0"/>
          <w:sz w:val="22"/>
          <w:szCs w:val="22"/>
          <w:lang w:val="nb-NO" w:eastAsia="nb-NO" w:bidi="ar-SA"/>
        </w:rPr>
      </w:pPr>
      <w:hyperlink w:anchor="_Toc102630516" w:history="1">
        <w:r w:rsidRPr="00EF7509">
          <w:rPr>
            <w:rStyle w:val="Hyperkobling"/>
          </w:rPr>
          <w:t>1.5</w:t>
        </w:r>
        <w:r>
          <w:rPr>
            <w:rFonts w:asciiTheme="minorHAnsi" w:eastAsiaTheme="minorEastAsia" w:hAnsiTheme="minorHAnsi" w:cstheme="minorBidi"/>
            <w:smallCaps w:val="0"/>
            <w:sz w:val="22"/>
            <w:szCs w:val="22"/>
            <w:lang w:val="nb-NO" w:eastAsia="nb-NO" w:bidi="ar-SA"/>
          </w:rPr>
          <w:tab/>
        </w:r>
        <w:r w:rsidRPr="00EF7509">
          <w:rPr>
            <w:rStyle w:val="Hyperkobling"/>
          </w:rPr>
          <w:t>Key personnel</w:t>
        </w:r>
        <w:r>
          <w:rPr>
            <w:webHidden/>
          </w:rPr>
          <w:tab/>
        </w:r>
        <w:r>
          <w:rPr>
            <w:webHidden/>
          </w:rPr>
          <w:fldChar w:fldCharType="begin"/>
        </w:r>
        <w:r>
          <w:rPr>
            <w:webHidden/>
          </w:rPr>
          <w:instrText xml:space="preserve"> PAGEREF _Toc102630516 \h </w:instrText>
        </w:r>
        <w:r>
          <w:rPr>
            <w:webHidden/>
          </w:rPr>
        </w:r>
        <w:r>
          <w:rPr>
            <w:webHidden/>
          </w:rPr>
          <w:fldChar w:fldCharType="separate"/>
        </w:r>
        <w:r>
          <w:rPr>
            <w:webHidden/>
          </w:rPr>
          <w:t>5</w:t>
        </w:r>
        <w:r>
          <w:rPr>
            <w:webHidden/>
          </w:rPr>
          <w:fldChar w:fldCharType="end"/>
        </w:r>
      </w:hyperlink>
    </w:p>
    <w:p w14:paraId="00F9B14A" w14:textId="37AD4F1E" w:rsidR="0040236F" w:rsidRDefault="0040236F">
      <w:pPr>
        <w:pStyle w:val="INNH1"/>
        <w:rPr>
          <w:rFonts w:asciiTheme="minorHAnsi" w:eastAsiaTheme="minorEastAsia" w:hAnsiTheme="minorHAnsi" w:cstheme="minorBidi"/>
          <w:b w:val="0"/>
          <w:bCs w:val="0"/>
          <w:caps w:val="0"/>
          <w:sz w:val="22"/>
          <w:szCs w:val="22"/>
          <w:lang w:val="nb-NO" w:eastAsia="nb-NO" w:bidi="ar-SA"/>
        </w:rPr>
      </w:pPr>
      <w:hyperlink w:anchor="_Toc102630517" w:history="1">
        <w:r w:rsidRPr="00EF7509">
          <w:rPr>
            <w:rStyle w:val="Hyperkobling"/>
          </w:rPr>
          <w:t>2.</w:t>
        </w:r>
        <w:r>
          <w:rPr>
            <w:rFonts w:asciiTheme="minorHAnsi" w:eastAsiaTheme="minorEastAsia" w:hAnsiTheme="minorHAnsi" w:cstheme="minorBidi"/>
            <w:b w:val="0"/>
            <w:bCs w:val="0"/>
            <w:caps w:val="0"/>
            <w:sz w:val="22"/>
            <w:szCs w:val="22"/>
            <w:lang w:val="nb-NO" w:eastAsia="nb-NO" w:bidi="ar-SA"/>
          </w:rPr>
          <w:tab/>
        </w:r>
        <w:r w:rsidRPr="00EF7509">
          <w:rPr>
            <w:rStyle w:val="Hyperkobling"/>
          </w:rPr>
          <w:t>Changes, suspension and cancellation</w:t>
        </w:r>
        <w:r>
          <w:rPr>
            <w:webHidden/>
          </w:rPr>
          <w:tab/>
        </w:r>
        <w:r>
          <w:rPr>
            <w:webHidden/>
          </w:rPr>
          <w:fldChar w:fldCharType="begin"/>
        </w:r>
        <w:r>
          <w:rPr>
            <w:webHidden/>
          </w:rPr>
          <w:instrText xml:space="preserve"> PAGEREF _Toc102630517 \h </w:instrText>
        </w:r>
        <w:r>
          <w:rPr>
            <w:webHidden/>
          </w:rPr>
        </w:r>
        <w:r>
          <w:rPr>
            <w:webHidden/>
          </w:rPr>
          <w:fldChar w:fldCharType="separate"/>
        </w:r>
        <w:r>
          <w:rPr>
            <w:webHidden/>
          </w:rPr>
          <w:t>5</w:t>
        </w:r>
        <w:r>
          <w:rPr>
            <w:webHidden/>
          </w:rPr>
          <w:fldChar w:fldCharType="end"/>
        </w:r>
      </w:hyperlink>
    </w:p>
    <w:p w14:paraId="06130A66" w14:textId="07CDBAA7" w:rsidR="0040236F" w:rsidRDefault="0040236F">
      <w:pPr>
        <w:pStyle w:val="INNH2"/>
        <w:rPr>
          <w:rFonts w:asciiTheme="minorHAnsi" w:eastAsiaTheme="minorEastAsia" w:hAnsiTheme="minorHAnsi" w:cstheme="minorBidi"/>
          <w:smallCaps w:val="0"/>
          <w:sz w:val="22"/>
          <w:szCs w:val="22"/>
          <w:lang w:val="nb-NO" w:eastAsia="nb-NO" w:bidi="ar-SA"/>
        </w:rPr>
      </w:pPr>
      <w:hyperlink w:anchor="_Toc102630518" w:history="1">
        <w:r w:rsidRPr="00EF7509">
          <w:rPr>
            <w:rStyle w:val="Hyperkobling"/>
          </w:rPr>
          <w:t>2.1</w:t>
        </w:r>
        <w:r>
          <w:rPr>
            <w:rFonts w:asciiTheme="minorHAnsi" w:eastAsiaTheme="minorEastAsia" w:hAnsiTheme="minorHAnsi" w:cstheme="minorBidi"/>
            <w:smallCaps w:val="0"/>
            <w:sz w:val="22"/>
            <w:szCs w:val="22"/>
            <w:lang w:val="nb-NO" w:eastAsia="nb-NO" w:bidi="ar-SA"/>
          </w:rPr>
          <w:tab/>
        </w:r>
        <w:r w:rsidRPr="00EF7509">
          <w:rPr>
            <w:rStyle w:val="Hyperkobling"/>
          </w:rPr>
          <w:t>Changes to the deliverables subsequent to conclusion of the Agreement</w:t>
        </w:r>
        <w:r>
          <w:rPr>
            <w:webHidden/>
          </w:rPr>
          <w:tab/>
        </w:r>
        <w:r>
          <w:rPr>
            <w:webHidden/>
          </w:rPr>
          <w:fldChar w:fldCharType="begin"/>
        </w:r>
        <w:r>
          <w:rPr>
            <w:webHidden/>
          </w:rPr>
          <w:instrText xml:space="preserve"> PAGEREF _Toc102630518 \h </w:instrText>
        </w:r>
        <w:r>
          <w:rPr>
            <w:webHidden/>
          </w:rPr>
        </w:r>
        <w:r>
          <w:rPr>
            <w:webHidden/>
          </w:rPr>
          <w:fldChar w:fldCharType="separate"/>
        </w:r>
        <w:r>
          <w:rPr>
            <w:webHidden/>
          </w:rPr>
          <w:t>5</w:t>
        </w:r>
        <w:r>
          <w:rPr>
            <w:webHidden/>
          </w:rPr>
          <w:fldChar w:fldCharType="end"/>
        </w:r>
      </w:hyperlink>
    </w:p>
    <w:p w14:paraId="2382AC78" w14:textId="34A8C145" w:rsidR="0040236F" w:rsidRDefault="0040236F">
      <w:pPr>
        <w:pStyle w:val="INNH2"/>
        <w:rPr>
          <w:rFonts w:asciiTheme="minorHAnsi" w:eastAsiaTheme="minorEastAsia" w:hAnsiTheme="minorHAnsi" w:cstheme="minorBidi"/>
          <w:smallCaps w:val="0"/>
          <w:sz w:val="22"/>
          <w:szCs w:val="22"/>
          <w:lang w:val="nb-NO" w:eastAsia="nb-NO" w:bidi="ar-SA"/>
        </w:rPr>
      </w:pPr>
      <w:hyperlink w:anchor="_Toc102630519" w:history="1">
        <w:r w:rsidRPr="00EF7509">
          <w:rPr>
            <w:rStyle w:val="Hyperkobling"/>
          </w:rPr>
          <w:t>2.2</w:t>
        </w:r>
        <w:r>
          <w:rPr>
            <w:rFonts w:asciiTheme="minorHAnsi" w:eastAsiaTheme="minorEastAsia" w:hAnsiTheme="minorHAnsi" w:cstheme="minorBidi"/>
            <w:smallCaps w:val="0"/>
            <w:sz w:val="22"/>
            <w:szCs w:val="22"/>
            <w:lang w:val="nb-NO" w:eastAsia="nb-NO" w:bidi="ar-SA"/>
          </w:rPr>
          <w:tab/>
        </w:r>
        <w:r w:rsidRPr="00EF7509">
          <w:rPr>
            <w:rStyle w:val="Hyperkobling"/>
          </w:rPr>
          <w:t>Temporary suspension of the Assistance</w:t>
        </w:r>
        <w:r>
          <w:rPr>
            <w:webHidden/>
          </w:rPr>
          <w:tab/>
        </w:r>
        <w:r>
          <w:rPr>
            <w:webHidden/>
          </w:rPr>
          <w:fldChar w:fldCharType="begin"/>
        </w:r>
        <w:r>
          <w:rPr>
            <w:webHidden/>
          </w:rPr>
          <w:instrText xml:space="preserve"> PAGEREF _Toc102630519 \h </w:instrText>
        </w:r>
        <w:r>
          <w:rPr>
            <w:webHidden/>
          </w:rPr>
        </w:r>
        <w:r>
          <w:rPr>
            <w:webHidden/>
          </w:rPr>
          <w:fldChar w:fldCharType="separate"/>
        </w:r>
        <w:r>
          <w:rPr>
            <w:webHidden/>
          </w:rPr>
          <w:t>5</w:t>
        </w:r>
        <w:r>
          <w:rPr>
            <w:webHidden/>
          </w:rPr>
          <w:fldChar w:fldCharType="end"/>
        </w:r>
      </w:hyperlink>
    </w:p>
    <w:p w14:paraId="671F4C85" w14:textId="78EA0F03" w:rsidR="0040236F" w:rsidRDefault="0040236F">
      <w:pPr>
        <w:pStyle w:val="INNH2"/>
        <w:rPr>
          <w:rFonts w:asciiTheme="minorHAnsi" w:eastAsiaTheme="minorEastAsia" w:hAnsiTheme="minorHAnsi" w:cstheme="minorBidi"/>
          <w:smallCaps w:val="0"/>
          <w:sz w:val="22"/>
          <w:szCs w:val="22"/>
          <w:lang w:val="nb-NO" w:eastAsia="nb-NO" w:bidi="ar-SA"/>
        </w:rPr>
      </w:pPr>
      <w:hyperlink w:anchor="_Toc102630520" w:history="1">
        <w:r w:rsidRPr="00EF7509">
          <w:rPr>
            <w:rStyle w:val="Hyperkobling"/>
          </w:rPr>
          <w:t>2.3</w:t>
        </w:r>
        <w:r>
          <w:rPr>
            <w:rFonts w:asciiTheme="minorHAnsi" w:eastAsiaTheme="minorEastAsia" w:hAnsiTheme="minorHAnsi" w:cstheme="minorBidi"/>
            <w:smallCaps w:val="0"/>
            <w:sz w:val="22"/>
            <w:szCs w:val="22"/>
            <w:lang w:val="nb-NO" w:eastAsia="nb-NO" w:bidi="ar-SA"/>
          </w:rPr>
          <w:tab/>
        </w:r>
        <w:r w:rsidRPr="00EF7509">
          <w:rPr>
            <w:rStyle w:val="Hyperkobling"/>
          </w:rPr>
          <w:t>Cancellation</w:t>
        </w:r>
        <w:r>
          <w:rPr>
            <w:webHidden/>
          </w:rPr>
          <w:tab/>
        </w:r>
        <w:r>
          <w:rPr>
            <w:webHidden/>
          </w:rPr>
          <w:fldChar w:fldCharType="begin"/>
        </w:r>
        <w:r>
          <w:rPr>
            <w:webHidden/>
          </w:rPr>
          <w:instrText xml:space="preserve"> PAGEREF _Toc102630520 \h </w:instrText>
        </w:r>
        <w:r>
          <w:rPr>
            <w:webHidden/>
          </w:rPr>
        </w:r>
        <w:r>
          <w:rPr>
            <w:webHidden/>
          </w:rPr>
          <w:fldChar w:fldCharType="separate"/>
        </w:r>
        <w:r>
          <w:rPr>
            <w:webHidden/>
          </w:rPr>
          <w:t>5</w:t>
        </w:r>
        <w:r>
          <w:rPr>
            <w:webHidden/>
          </w:rPr>
          <w:fldChar w:fldCharType="end"/>
        </w:r>
      </w:hyperlink>
    </w:p>
    <w:p w14:paraId="36C76B76" w14:textId="0519AA00" w:rsidR="0040236F" w:rsidRDefault="0040236F">
      <w:pPr>
        <w:pStyle w:val="INNH1"/>
        <w:rPr>
          <w:rFonts w:asciiTheme="minorHAnsi" w:eastAsiaTheme="minorEastAsia" w:hAnsiTheme="minorHAnsi" w:cstheme="minorBidi"/>
          <w:b w:val="0"/>
          <w:bCs w:val="0"/>
          <w:caps w:val="0"/>
          <w:sz w:val="22"/>
          <w:szCs w:val="22"/>
          <w:lang w:val="nb-NO" w:eastAsia="nb-NO" w:bidi="ar-SA"/>
        </w:rPr>
      </w:pPr>
      <w:hyperlink w:anchor="_Toc102630521" w:history="1">
        <w:r w:rsidRPr="00EF7509">
          <w:rPr>
            <w:rStyle w:val="Hyperkobling"/>
          </w:rPr>
          <w:t>3.</w:t>
        </w:r>
        <w:r>
          <w:rPr>
            <w:rFonts w:asciiTheme="minorHAnsi" w:eastAsiaTheme="minorEastAsia" w:hAnsiTheme="minorHAnsi" w:cstheme="minorBidi"/>
            <w:b w:val="0"/>
            <w:bCs w:val="0"/>
            <w:caps w:val="0"/>
            <w:sz w:val="22"/>
            <w:szCs w:val="22"/>
            <w:lang w:val="nb-NO" w:eastAsia="nb-NO" w:bidi="ar-SA"/>
          </w:rPr>
          <w:tab/>
        </w:r>
        <w:r w:rsidRPr="00EF7509">
          <w:rPr>
            <w:rStyle w:val="Hyperkobling"/>
          </w:rPr>
          <w:t>The duties of the parties</w:t>
        </w:r>
        <w:r>
          <w:rPr>
            <w:webHidden/>
          </w:rPr>
          <w:tab/>
        </w:r>
        <w:r>
          <w:rPr>
            <w:webHidden/>
          </w:rPr>
          <w:fldChar w:fldCharType="begin"/>
        </w:r>
        <w:r>
          <w:rPr>
            <w:webHidden/>
          </w:rPr>
          <w:instrText xml:space="preserve"> PAGEREF _Toc102630521 \h </w:instrText>
        </w:r>
        <w:r>
          <w:rPr>
            <w:webHidden/>
          </w:rPr>
        </w:r>
        <w:r>
          <w:rPr>
            <w:webHidden/>
          </w:rPr>
          <w:fldChar w:fldCharType="separate"/>
        </w:r>
        <w:r>
          <w:rPr>
            <w:webHidden/>
          </w:rPr>
          <w:t>6</w:t>
        </w:r>
        <w:r>
          <w:rPr>
            <w:webHidden/>
          </w:rPr>
          <w:fldChar w:fldCharType="end"/>
        </w:r>
      </w:hyperlink>
    </w:p>
    <w:p w14:paraId="1B7267A2" w14:textId="189430A3" w:rsidR="0040236F" w:rsidRDefault="0040236F">
      <w:pPr>
        <w:pStyle w:val="INNH2"/>
        <w:rPr>
          <w:rFonts w:asciiTheme="minorHAnsi" w:eastAsiaTheme="minorEastAsia" w:hAnsiTheme="minorHAnsi" w:cstheme="minorBidi"/>
          <w:smallCaps w:val="0"/>
          <w:sz w:val="22"/>
          <w:szCs w:val="22"/>
          <w:lang w:val="nb-NO" w:eastAsia="nb-NO" w:bidi="ar-SA"/>
        </w:rPr>
      </w:pPr>
      <w:hyperlink w:anchor="_Toc102630522" w:history="1">
        <w:r w:rsidRPr="00EF7509">
          <w:rPr>
            <w:rStyle w:val="Hyperkobling"/>
          </w:rPr>
          <w:t>3.1</w:t>
        </w:r>
        <w:r>
          <w:rPr>
            <w:rFonts w:asciiTheme="minorHAnsi" w:eastAsiaTheme="minorEastAsia" w:hAnsiTheme="minorHAnsi" w:cstheme="minorBidi"/>
            <w:smallCaps w:val="0"/>
            <w:sz w:val="22"/>
            <w:szCs w:val="22"/>
            <w:lang w:val="nb-NO" w:eastAsia="nb-NO" w:bidi="ar-SA"/>
          </w:rPr>
          <w:tab/>
        </w:r>
        <w:r w:rsidRPr="00EF7509">
          <w:rPr>
            <w:rStyle w:val="Hyperkobling"/>
          </w:rPr>
          <w:t>The duties of the Consultant</w:t>
        </w:r>
        <w:r>
          <w:rPr>
            <w:webHidden/>
          </w:rPr>
          <w:tab/>
        </w:r>
        <w:r>
          <w:rPr>
            <w:webHidden/>
          </w:rPr>
          <w:fldChar w:fldCharType="begin"/>
        </w:r>
        <w:r>
          <w:rPr>
            <w:webHidden/>
          </w:rPr>
          <w:instrText xml:space="preserve"> PAGEREF _Toc102630522 \h </w:instrText>
        </w:r>
        <w:r>
          <w:rPr>
            <w:webHidden/>
          </w:rPr>
        </w:r>
        <w:r>
          <w:rPr>
            <w:webHidden/>
          </w:rPr>
          <w:fldChar w:fldCharType="separate"/>
        </w:r>
        <w:r>
          <w:rPr>
            <w:webHidden/>
          </w:rPr>
          <w:t>6</w:t>
        </w:r>
        <w:r>
          <w:rPr>
            <w:webHidden/>
          </w:rPr>
          <w:fldChar w:fldCharType="end"/>
        </w:r>
      </w:hyperlink>
    </w:p>
    <w:p w14:paraId="0EFE7C8F" w14:textId="7C1154FE" w:rsidR="0040236F" w:rsidRDefault="0040236F">
      <w:pPr>
        <w:pStyle w:val="INNH2"/>
        <w:rPr>
          <w:rFonts w:asciiTheme="minorHAnsi" w:eastAsiaTheme="minorEastAsia" w:hAnsiTheme="minorHAnsi" w:cstheme="minorBidi"/>
          <w:smallCaps w:val="0"/>
          <w:sz w:val="22"/>
          <w:szCs w:val="22"/>
          <w:lang w:val="nb-NO" w:eastAsia="nb-NO" w:bidi="ar-SA"/>
        </w:rPr>
      </w:pPr>
      <w:hyperlink w:anchor="_Toc102630523" w:history="1">
        <w:r w:rsidRPr="00EF7509">
          <w:rPr>
            <w:rStyle w:val="Hyperkobling"/>
          </w:rPr>
          <w:t>3.2</w:t>
        </w:r>
        <w:r>
          <w:rPr>
            <w:rFonts w:asciiTheme="minorHAnsi" w:eastAsiaTheme="minorEastAsia" w:hAnsiTheme="minorHAnsi" w:cstheme="minorBidi"/>
            <w:smallCaps w:val="0"/>
            <w:sz w:val="22"/>
            <w:szCs w:val="22"/>
            <w:lang w:val="nb-NO" w:eastAsia="nb-NO" w:bidi="ar-SA"/>
          </w:rPr>
          <w:tab/>
        </w:r>
        <w:r w:rsidRPr="00EF7509">
          <w:rPr>
            <w:rStyle w:val="Hyperkobling"/>
          </w:rPr>
          <w:t>Wages and working conditions</w:t>
        </w:r>
        <w:r>
          <w:rPr>
            <w:webHidden/>
          </w:rPr>
          <w:tab/>
        </w:r>
        <w:r>
          <w:rPr>
            <w:webHidden/>
          </w:rPr>
          <w:fldChar w:fldCharType="begin"/>
        </w:r>
        <w:r>
          <w:rPr>
            <w:webHidden/>
          </w:rPr>
          <w:instrText xml:space="preserve"> PAGEREF _Toc102630523 \h </w:instrText>
        </w:r>
        <w:r>
          <w:rPr>
            <w:webHidden/>
          </w:rPr>
        </w:r>
        <w:r>
          <w:rPr>
            <w:webHidden/>
          </w:rPr>
          <w:fldChar w:fldCharType="separate"/>
        </w:r>
        <w:r>
          <w:rPr>
            <w:webHidden/>
          </w:rPr>
          <w:t>6</w:t>
        </w:r>
        <w:r>
          <w:rPr>
            <w:webHidden/>
          </w:rPr>
          <w:fldChar w:fldCharType="end"/>
        </w:r>
      </w:hyperlink>
    </w:p>
    <w:p w14:paraId="53FD3118" w14:textId="703F8E88" w:rsidR="0040236F" w:rsidRDefault="0040236F">
      <w:pPr>
        <w:pStyle w:val="INNH2"/>
        <w:rPr>
          <w:rFonts w:asciiTheme="minorHAnsi" w:eastAsiaTheme="minorEastAsia" w:hAnsiTheme="minorHAnsi" w:cstheme="minorBidi"/>
          <w:smallCaps w:val="0"/>
          <w:sz w:val="22"/>
          <w:szCs w:val="22"/>
          <w:lang w:val="nb-NO" w:eastAsia="nb-NO" w:bidi="ar-SA"/>
        </w:rPr>
      </w:pPr>
      <w:hyperlink w:anchor="_Toc102630524" w:history="1">
        <w:r w:rsidRPr="00EF7509">
          <w:rPr>
            <w:rStyle w:val="Hyperkobling"/>
          </w:rPr>
          <w:t>3.3</w:t>
        </w:r>
        <w:r>
          <w:rPr>
            <w:rFonts w:asciiTheme="minorHAnsi" w:eastAsiaTheme="minorEastAsia" w:hAnsiTheme="minorHAnsi" w:cstheme="minorBidi"/>
            <w:smallCaps w:val="0"/>
            <w:sz w:val="22"/>
            <w:szCs w:val="22"/>
            <w:lang w:val="nb-NO" w:eastAsia="nb-NO" w:bidi="ar-SA"/>
          </w:rPr>
          <w:tab/>
        </w:r>
        <w:r w:rsidRPr="00EF7509">
          <w:rPr>
            <w:rStyle w:val="Hyperkobling"/>
          </w:rPr>
          <w:t>The duties of the Customer</w:t>
        </w:r>
        <w:r>
          <w:rPr>
            <w:webHidden/>
          </w:rPr>
          <w:tab/>
        </w:r>
        <w:r>
          <w:rPr>
            <w:webHidden/>
          </w:rPr>
          <w:fldChar w:fldCharType="begin"/>
        </w:r>
        <w:r>
          <w:rPr>
            <w:webHidden/>
          </w:rPr>
          <w:instrText xml:space="preserve"> PAGEREF _Toc102630524 \h </w:instrText>
        </w:r>
        <w:r>
          <w:rPr>
            <w:webHidden/>
          </w:rPr>
        </w:r>
        <w:r>
          <w:rPr>
            <w:webHidden/>
          </w:rPr>
          <w:fldChar w:fldCharType="separate"/>
        </w:r>
        <w:r>
          <w:rPr>
            <w:webHidden/>
          </w:rPr>
          <w:t>7</w:t>
        </w:r>
        <w:r>
          <w:rPr>
            <w:webHidden/>
          </w:rPr>
          <w:fldChar w:fldCharType="end"/>
        </w:r>
      </w:hyperlink>
    </w:p>
    <w:p w14:paraId="335159EF" w14:textId="1E76A472" w:rsidR="0040236F" w:rsidRDefault="0040236F">
      <w:pPr>
        <w:pStyle w:val="INNH2"/>
        <w:rPr>
          <w:rFonts w:asciiTheme="minorHAnsi" w:eastAsiaTheme="minorEastAsia" w:hAnsiTheme="minorHAnsi" w:cstheme="minorBidi"/>
          <w:smallCaps w:val="0"/>
          <w:sz w:val="22"/>
          <w:szCs w:val="22"/>
          <w:lang w:val="nb-NO" w:eastAsia="nb-NO" w:bidi="ar-SA"/>
        </w:rPr>
      </w:pPr>
      <w:hyperlink w:anchor="_Toc102630525" w:history="1">
        <w:r w:rsidRPr="00EF7509">
          <w:rPr>
            <w:rStyle w:val="Hyperkobling"/>
          </w:rPr>
          <w:t>3.4</w:t>
        </w:r>
        <w:r>
          <w:rPr>
            <w:rFonts w:asciiTheme="minorHAnsi" w:eastAsiaTheme="minorEastAsia" w:hAnsiTheme="minorHAnsi" w:cstheme="minorBidi"/>
            <w:smallCaps w:val="0"/>
            <w:sz w:val="22"/>
            <w:szCs w:val="22"/>
            <w:lang w:val="nb-NO" w:eastAsia="nb-NO" w:bidi="ar-SA"/>
          </w:rPr>
          <w:tab/>
        </w:r>
        <w:r w:rsidRPr="00EF7509">
          <w:rPr>
            <w:rStyle w:val="Hyperkobling"/>
          </w:rPr>
          <w:t>Meetings</w:t>
        </w:r>
        <w:r>
          <w:rPr>
            <w:webHidden/>
          </w:rPr>
          <w:tab/>
        </w:r>
        <w:r>
          <w:rPr>
            <w:webHidden/>
          </w:rPr>
          <w:fldChar w:fldCharType="begin"/>
        </w:r>
        <w:r>
          <w:rPr>
            <w:webHidden/>
          </w:rPr>
          <w:instrText xml:space="preserve"> PAGEREF _Toc102630525 \h </w:instrText>
        </w:r>
        <w:r>
          <w:rPr>
            <w:webHidden/>
          </w:rPr>
        </w:r>
        <w:r>
          <w:rPr>
            <w:webHidden/>
          </w:rPr>
          <w:fldChar w:fldCharType="separate"/>
        </w:r>
        <w:r>
          <w:rPr>
            <w:webHidden/>
          </w:rPr>
          <w:t>7</w:t>
        </w:r>
        <w:r>
          <w:rPr>
            <w:webHidden/>
          </w:rPr>
          <w:fldChar w:fldCharType="end"/>
        </w:r>
      </w:hyperlink>
    </w:p>
    <w:p w14:paraId="52F3F519" w14:textId="1B163F4E" w:rsidR="0040236F" w:rsidRDefault="0040236F">
      <w:pPr>
        <w:pStyle w:val="INNH2"/>
        <w:rPr>
          <w:rFonts w:asciiTheme="minorHAnsi" w:eastAsiaTheme="minorEastAsia" w:hAnsiTheme="minorHAnsi" w:cstheme="minorBidi"/>
          <w:smallCaps w:val="0"/>
          <w:sz w:val="22"/>
          <w:szCs w:val="22"/>
          <w:lang w:val="nb-NO" w:eastAsia="nb-NO" w:bidi="ar-SA"/>
        </w:rPr>
      </w:pPr>
      <w:hyperlink w:anchor="_Toc102630526" w:history="1">
        <w:r w:rsidRPr="00EF7509">
          <w:rPr>
            <w:rStyle w:val="Hyperkobling"/>
          </w:rPr>
          <w:t>3.5</w:t>
        </w:r>
        <w:r>
          <w:rPr>
            <w:rFonts w:asciiTheme="minorHAnsi" w:eastAsiaTheme="minorEastAsia" w:hAnsiTheme="minorHAnsi" w:cstheme="minorBidi"/>
            <w:smallCaps w:val="0"/>
            <w:sz w:val="22"/>
            <w:szCs w:val="22"/>
            <w:lang w:val="nb-NO" w:eastAsia="nb-NO" w:bidi="ar-SA"/>
          </w:rPr>
          <w:tab/>
        </w:r>
        <w:r w:rsidRPr="00EF7509">
          <w:rPr>
            <w:rStyle w:val="Hyperkobling"/>
          </w:rPr>
          <w:t>Risk and responsibility in relation to communication and documentation</w:t>
        </w:r>
        <w:r>
          <w:rPr>
            <w:webHidden/>
          </w:rPr>
          <w:tab/>
        </w:r>
        <w:r>
          <w:rPr>
            <w:webHidden/>
          </w:rPr>
          <w:fldChar w:fldCharType="begin"/>
        </w:r>
        <w:r>
          <w:rPr>
            <w:webHidden/>
          </w:rPr>
          <w:instrText xml:space="preserve"> PAGEREF _Toc102630526 \h </w:instrText>
        </w:r>
        <w:r>
          <w:rPr>
            <w:webHidden/>
          </w:rPr>
        </w:r>
        <w:r>
          <w:rPr>
            <w:webHidden/>
          </w:rPr>
          <w:fldChar w:fldCharType="separate"/>
        </w:r>
        <w:r>
          <w:rPr>
            <w:webHidden/>
          </w:rPr>
          <w:t>7</w:t>
        </w:r>
        <w:r>
          <w:rPr>
            <w:webHidden/>
          </w:rPr>
          <w:fldChar w:fldCharType="end"/>
        </w:r>
      </w:hyperlink>
    </w:p>
    <w:p w14:paraId="740EA0A9" w14:textId="03DE89B7" w:rsidR="0040236F" w:rsidRDefault="0040236F">
      <w:pPr>
        <w:pStyle w:val="INNH2"/>
        <w:rPr>
          <w:rFonts w:asciiTheme="minorHAnsi" w:eastAsiaTheme="minorEastAsia" w:hAnsiTheme="minorHAnsi" w:cstheme="minorBidi"/>
          <w:smallCaps w:val="0"/>
          <w:sz w:val="22"/>
          <w:szCs w:val="22"/>
          <w:lang w:val="nb-NO" w:eastAsia="nb-NO" w:bidi="ar-SA"/>
        </w:rPr>
      </w:pPr>
      <w:hyperlink w:anchor="_Toc102630527" w:history="1">
        <w:r w:rsidRPr="00EF7509">
          <w:rPr>
            <w:rStyle w:val="Hyperkobling"/>
          </w:rPr>
          <w:t>3.6</w:t>
        </w:r>
        <w:r>
          <w:rPr>
            <w:rFonts w:asciiTheme="minorHAnsi" w:eastAsiaTheme="minorEastAsia" w:hAnsiTheme="minorHAnsi" w:cstheme="minorBidi"/>
            <w:smallCaps w:val="0"/>
            <w:sz w:val="22"/>
            <w:szCs w:val="22"/>
            <w:lang w:val="nb-NO" w:eastAsia="nb-NO" w:bidi="ar-SA"/>
          </w:rPr>
          <w:tab/>
        </w:r>
        <w:r w:rsidRPr="00EF7509">
          <w:rPr>
            <w:rStyle w:val="Hyperkobling"/>
          </w:rPr>
          <w:t>Confidentiality obligation</w:t>
        </w:r>
        <w:r>
          <w:rPr>
            <w:webHidden/>
          </w:rPr>
          <w:tab/>
        </w:r>
        <w:r>
          <w:rPr>
            <w:webHidden/>
          </w:rPr>
          <w:fldChar w:fldCharType="begin"/>
        </w:r>
        <w:r>
          <w:rPr>
            <w:webHidden/>
          </w:rPr>
          <w:instrText xml:space="preserve"> PAGEREF _Toc102630527 \h </w:instrText>
        </w:r>
        <w:r>
          <w:rPr>
            <w:webHidden/>
          </w:rPr>
        </w:r>
        <w:r>
          <w:rPr>
            <w:webHidden/>
          </w:rPr>
          <w:fldChar w:fldCharType="separate"/>
        </w:r>
        <w:r>
          <w:rPr>
            <w:webHidden/>
          </w:rPr>
          <w:t>8</w:t>
        </w:r>
        <w:r>
          <w:rPr>
            <w:webHidden/>
          </w:rPr>
          <w:fldChar w:fldCharType="end"/>
        </w:r>
      </w:hyperlink>
    </w:p>
    <w:p w14:paraId="703678C4" w14:textId="6E1FFDDC" w:rsidR="0040236F" w:rsidRDefault="0040236F">
      <w:pPr>
        <w:pStyle w:val="INNH2"/>
        <w:rPr>
          <w:rFonts w:asciiTheme="minorHAnsi" w:eastAsiaTheme="minorEastAsia" w:hAnsiTheme="minorHAnsi" w:cstheme="minorBidi"/>
          <w:smallCaps w:val="0"/>
          <w:sz w:val="22"/>
          <w:szCs w:val="22"/>
          <w:lang w:val="nb-NO" w:eastAsia="nb-NO" w:bidi="ar-SA"/>
        </w:rPr>
      </w:pPr>
      <w:hyperlink w:anchor="_Toc102630528" w:history="1">
        <w:r w:rsidRPr="00EF7509">
          <w:rPr>
            <w:rStyle w:val="Hyperkobling"/>
          </w:rPr>
          <w:t>3.7</w:t>
        </w:r>
        <w:r>
          <w:rPr>
            <w:rFonts w:asciiTheme="minorHAnsi" w:eastAsiaTheme="minorEastAsia" w:hAnsiTheme="minorHAnsi" w:cstheme="minorBidi"/>
            <w:smallCaps w:val="0"/>
            <w:sz w:val="22"/>
            <w:szCs w:val="22"/>
            <w:lang w:val="nb-NO" w:eastAsia="nb-NO" w:bidi="ar-SA"/>
          </w:rPr>
          <w:tab/>
        </w:r>
        <w:r w:rsidRPr="00EF7509">
          <w:rPr>
            <w:rStyle w:val="Hyperkobling"/>
          </w:rPr>
          <w:t>Form of communication - in writing</w:t>
        </w:r>
        <w:r>
          <w:rPr>
            <w:webHidden/>
          </w:rPr>
          <w:tab/>
        </w:r>
        <w:r>
          <w:rPr>
            <w:webHidden/>
          </w:rPr>
          <w:fldChar w:fldCharType="begin"/>
        </w:r>
        <w:r>
          <w:rPr>
            <w:webHidden/>
          </w:rPr>
          <w:instrText xml:space="preserve"> PAGEREF _Toc102630528 \h </w:instrText>
        </w:r>
        <w:r>
          <w:rPr>
            <w:webHidden/>
          </w:rPr>
        </w:r>
        <w:r>
          <w:rPr>
            <w:webHidden/>
          </w:rPr>
          <w:fldChar w:fldCharType="separate"/>
        </w:r>
        <w:r>
          <w:rPr>
            <w:webHidden/>
          </w:rPr>
          <w:t>8</w:t>
        </w:r>
        <w:r>
          <w:rPr>
            <w:webHidden/>
          </w:rPr>
          <w:fldChar w:fldCharType="end"/>
        </w:r>
      </w:hyperlink>
    </w:p>
    <w:p w14:paraId="74C3DD54" w14:textId="3C93C7E9" w:rsidR="0040236F" w:rsidRDefault="0040236F">
      <w:pPr>
        <w:pStyle w:val="INNH1"/>
        <w:rPr>
          <w:rFonts w:asciiTheme="minorHAnsi" w:eastAsiaTheme="minorEastAsia" w:hAnsiTheme="minorHAnsi" w:cstheme="minorBidi"/>
          <w:b w:val="0"/>
          <w:bCs w:val="0"/>
          <w:caps w:val="0"/>
          <w:sz w:val="22"/>
          <w:szCs w:val="22"/>
          <w:lang w:val="nb-NO" w:eastAsia="nb-NO" w:bidi="ar-SA"/>
        </w:rPr>
      </w:pPr>
      <w:hyperlink w:anchor="_Toc102630529" w:history="1">
        <w:r w:rsidRPr="00EF7509">
          <w:rPr>
            <w:rStyle w:val="Hyperkobling"/>
          </w:rPr>
          <w:t>4.</w:t>
        </w:r>
        <w:r>
          <w:rPr>
            <w:rFonts w:asciiTheme="minorHAnsi" w:eastAsiaTheme="minorEastAsia" w:hAnsiTheme="minorHAnsi" w:cstheme="minorBidi"/>
            <w:b w:val="0"/>
            <w:bCs w:val="0"/>
            <w:caps w:val="0"/>
            <w:sz w:val="22"/>
            <w:szCs w:val="22"/>
            <w:lang w:val="nb-NO" w:eastAsia="nb-NO" w:bidi="ar-SA"/>
          </w:rPr>
          <w:tab/>
        </w:r>
        <w:r w:rsidRPr="00EF7509">
          <w:rPr>
            <w:rStyle w:val="Hyperkobling"/>
          </w:rPr>
          <w:t>Consideration and payment terms</w:t>
        </w:r>
        <w:r>
          <w:rPr>
            <w:webHidden/>
          </w:rPr>
          <w:tab/>
        </w:r>
        <w:r>
          <w:rPr>
            <w:webHidden/>
          </w:rPr>
          <w:fldChar w:fldCharType="begin"/>
        </w:r>
        <w:r>
          <w:rPr>
            <w:webHidden/>
          </w:rPr>
          <w:instrText xml:space="preserve"> PAGEREF _Toc102630529 \h </w:instrText>
        </w:r>
        <w:r>
          <w:rPr>
            <w:webHidden/>
          </w:rPr>
        </w:r>
        <w:r>
          <w:rPr>
            <w:webHidden/>
          </w:rPr>
          <w:fldChar w:fldCharType="separate"/>
        </w:r>
        <w:r>
          <w:rPr>
            <w:webHidden/>
          </w:rPr>
          <w:t>9</w:t>
        </w:r>
        <w:r>
          <w:rPr>
            <w:webHidden/>
          </w:rPr>
          <w:fldChar w:fldCharType="end"/>
        </w:r>
      </w:hyperlink>
    </w:p>
    <w:p w14:paraId="190ECF89" w14:textId="640294A3" w:rsidR="0040236F" w:rsidRDefault="0040236F">
      <w:pPr>
        <w:pStyle w:val="INNH2"/>
        <w:rPr>
          <w:rFonts w:asciiTheme="minorHAnsi" w:eastAsiaTheme="minorEastAsia" w:hAnsiTheme="minorHAnsi" w:cstheme="minorBidi"/>
          <w:smallCaps w:val="0"/>
          <w:sz w:val="22"/>
          <w:szCs w:val="22"/>
          <w:lang w:val="nb-NO" w:eastAsia="nb-NO" w:bidi="ar-SA"/>
        </w:rPr>
      </w:pPr>
      <w:hyperlink w:anchor="_Toc102630530" w:history="1">
        <w:r w:rsidRPr="00EF7509">
          <w:rPr>
            <w:rStyle w:val="Hyperkobling"/>
          </w:rPr>
          <w:t>4.1</w:t>
        </w:r>
        <w:r>
          <w:rPr>
            <w:rFonts w:asciiTheme="minorHAnsi" w:eastAsiaTheme="minorEastAsia" w:hAnsiTheme="minorHAnsi" w:cstheme="minorBidi"/>
            <w:smallCaps w:val="0"/>
            <w:sz w:val="22"/>
            <w:szCs w:val="22"/>
            <w:lang w:val="nb-NO" w:eastAsia="nb-NO" w:bidi="ar-SA"/>
          </w:rPr>
          <w:tab/>
        </w:r>
        <w:r w:rsidRPr="00EF7509">
          <w:rPr>
            <w:rStyle w:val="Hyperkobling"/>
          </w:rPr>
          <w:t>Consideration</w:t>
        </w:r>
        <w:r>
          <w:rPr>
            <w:webHidden/>
          </w:rPr>
          <w:tab/>
        </w:r>
        <w:r>
          <w:rPr>
            <w:webHidden/>
          </w:rPr>
          <w:fldChar w:fldCharType="begin"/>
        </w:r>
        <w:r>
          <w:rPr>
            <w:webHidden/>
          </w:rPr>
          <w:instrText xml:space="preserve"> PAGEREF _Toc102630530 \h </w:instrText>
        </w:r>
        <w:r>
          <w:rPr>
            <w:webHidden/>
          </w:rPr>
        </w:r>
        <w:r>
          <w:rPr>
            <w:webHidden/>
          </w:rPr>
          <w:fldChar w:fldCharType="separate"/>
        </w:r>
        <w:r>
          <w:rPr>
            <w:webHidden/>
          </w:rPr>
          <w:t>9</w:t>
        </w:r>
        <w:r>
          <w:rPr>
            <w:webHidden/>
          </w:rPr>
          <w:fldChar w:fldCharType="end"/>
        </w:r>
      </w:hyperlink>
    </w:p>
    <w:p w14:paraId="683C8386" w14:textId="580A213D" w:rsidR="0040236F" w:rsidRDefault="0040236F">
      <w:pPr>
        <w:pStyle w:val="INNH2"/>
        <w:rPr>
          <w:rFonts w:asciiTheme="minorHAnsi" w:eastAsiaTheme="minorEastAsia" w:hAnsiTheme="minorHAnsi" w:cstheme="minorBidi"/>
          <w:smallCaps w:val="0"/>
          <w:sz w:val="22"/>
          <w:szCs w:val="22"/>
          <w:lang w:val="nb-NO" w:eastAsia="nb-NO" w:bidi="ar-SA"/>
        </w:rPr>
      </w:pPr>
      <w:hyperlink w:anchor="_Toc102630531" w:history="1">
        <w:r w:rsidRPr="00EF7509">
          <w:rPr>
            <w:rStyle w:val="Hyperkobling"/>
          </w:rPr>
          <w:t>4.2</w:t>
        </w:r>
        <w:r>
          <w:rPr>
            <w:rFonts w:asciiTheme="minorHAnsi" w:eastAsiaTheme="minorEastAsia" w:hAnsiTheme="minorHAnsi" w:cstheme="minorBidi"/>
            <w:smallCaps w:val="0"/>
            <w:sz w:val="22"/>
            <w:szCs w:val="22"/>
            <w:lang w:val="nb-NO" w:eastAsia="nb-NO" w:bidi="ar-SA"/>
          </w:rPr>
          <w:tab/>
        </w:r>
        <w:r w:rsidRPr="00EF7509">
          <w:rPr>
            <w:rStyle w:val="Hyperkobling"/>
          </w:rPr>
          <w:t>Invoicing</w:t>
        </w:r>
        <w:r>
          <w:rPr>
            <w:webHidden/>
          </w:rPr>
          <w:tab/>
        </w:r>
        <w:r>
          <w:rPr>
            <w:webHidden/>
          </w:rPr>
          <w:fldChar w:fldCharType="begin"/>
        </w:r>
        <w:r>
          <w:rPr>
            <w:webHidden/>
          </w:rPr>
          <w:instrText xml:space="preserve"> PAGEREF _Toc102630531 \h </w:instrText>
        </w:r>
        <w:r>
          <w:rPr>
            <w:webHidden/>
          </w:rPr>
        </w:r>
        <w:r>
          <w:rPr>
            <w:webHidden/>
          </w:rPr>
          <w:fldChar w:fldCharType="separate"/>
        </w:r>
        <w:r>
          <w:rPr>
            <w:webHidden/>
          </w:rPr>
          <w:t>10</w:t>
        </w:r>
        <w:r>
          <w:rPr>
            <w:webHidden/>
          </w:rPr>
          <w:fldChar w:fldCharType="end"/>
        </w:r>
      </w:hyperlink>
    </w:p>
    <w:p w14:paraId="748E93D4" w14:textId="2DDA099D" w:rsidR="0040236F" w:rsidRDefault="0040236F">
      <w:pPr>
        <w:pStyle w:val="INNH2"/>
        <w:rPr>
          <w:rFonts w:asciiTheme="minorHAnsi" w:eastAsiaTheme="minorEastAsia" w:hAnsiTheme="minorHAnsi" w:cstheme="minorBidi"/>
          <w:smallCaps w:val="0"/>
          <w:sz w:val="22"/>
          <w:szCs w:val="22"/>
          <w:lang w:val="nb-NO" w:eastAsia="nb-NO" w:bidi="ar-SA"/>
        </w:rPr>
      </w:pPr>
      <w:hyperlink w:anchor="_Toc102630532" w:history="1">
        <w:r w:rsidRPr="00EF7509">
          <w:rPr>
            <w:rStyle w:val="Hyperkobling"/>
          </w:rPr>
          <w:t>4.3</w:t>
        </w:r>
        <w:r>
          <w:rPr>
            <w:rFonts w:asciiTheme="minorHAnsi" w:eastAsiaTheme="minorEastAsia" w:hAnsiTheme="minorHAnsi" w:cstheme="minorBidi"/>
            <w:smallCaps w:val="0"/>
            <w:sz w:val="22"/>
            <w:szCs w:val="22"/>
            <w:lang w:val="nb-NO" w:eastAsia="nb-NO" w:bidi="ar-SA"/>
          </w:rPr>
          <w:tab/>
        </w:r>
        <w:r w:rsidRPr="00EF7509">
          <w:rPr>
            <w:rStyle w:val="Hyperkobling"/>
          </w:rPr>
          <w:t>Late payment interest</w:t>
        </w:r>
        <w:r>
          <w:rPr>
            <w:webHidden/>
          </w:rPr>
          <w:tab/>
        </w:r>
        <w:r>
          <w:rPr>
            <w:webHidden/>
          </w:rPr>
          <w:fldChar w:fldCharType="begin"/>
        </w:r>
        <w:r>
          <w:rPr>
            <w:webHidden/>
          </w:rPr>
          <w:instrText xml:space="preserve"> PAGEREF _Toc102630532 \h </w:instrText>
        </w:r>
        <w:r>
          <w:rPr>
            <w:webHidden/>
          </w:rPr>
        </w:r>
        <w:r>
          <w:rPr>
            <w:webHidden/>
          </w:rPr>
          <w:fldChar w:fldCharType="separate"/>
        </w:r>
        <w:r>
          <w:rPr>
            <w:webHidden/>
          </w:rPr>
          <w:t>10</w:t>
        </w:r>
        <w:r>
          <w:rPr>
            <w:webHidden/>
          </w:rPr>
          <w:fldChar w:fldCharType="end"/>
        </w:r>
      </w:hyperlink>
    </w:p>
    <w:p w14:paraId="1CCA184A" w14:textId="527B57F6" w:rsidR="0040236F" w:rsidRDefault="0040236F">
      <w:pPr>
        <w:pStyle w:val="INNH2"/>
        <w:rPr>
          <w:rFonts w:asciiTheme="minorHAnsi" w:eastAsiaTheme="minorEastAsia" w:hAnsiTheme="minorHAnsi" w:cstheme="minorBidi"/>
          <w:smallCaps w:val="0"/>
          <w:sz w:val="22"/>
          <w:szCs w:val="22"/>
          <w:lang w:val="nb-NO" w:eastAsia="nb-NO" w:bidi="ar-SA"/>
        </w:rPr>
      </w:pPr>
      <w:hyperlink w:anchor="_Toc102630533" w:history="1">
        <w:r w:rsidRPr="00EF7509">
          <w:rPr>
            <w:rStyle w:val="Hyperkobling"/>
          </w:rPr>
          <w:t>4.4</w:t>
        </w:r>
        <w:r>
          <w:rPr>
            <w:rFonts w:asciiTheme="minorHAnsi" w:eastAsiaTheme="minorEastAsia" w:hAnsiTheme="minorHAnsi" w:cstheme="minorBidi"/>
            <w:smallCaps w:val="0"/>
            <w:sz w:val="22"/>
            <w:szCs w:val="22"/>
            <w:lang w:val="nb-NO" w:eastAsia="nb-NO" w:bidi="ar-SA"/>
          </w:rPr>
          <w:tab/>
        </w:r>
        <w:r w:rsidRPr="00EF7509">
          <w:rPr>
            <w:rStyle w:val="Hyperkobling"/>
          </w:rPr>
          <w:t>Payment default</w:t>
        </w:r>
        <w:r>
          <w:rPr>
            <w:webHidden/>
          </w:rPr>
          <w:tab/>
        </w:r>
        <w:r>
          <w:rPr>
            <w:webHidden/>
          </w:rPr>
          <w:fldChar w:fldCharType="begin"/>
        </w:r>
        <w:r>
          <w:rPr>
            <w:webHidden/>
          </w:rPr>
          <w:instrText xml:space="preserve"> PAGEREF _Toc102630533 \h </w:instrText>
        </w:r>
        <w:r>
          <w:rPr>
            <w:webHidden/>
          </w:rPr>
        </w:r>
        <w:r>
          <w:rPr>
            <w:webHidden/>
          </w:rPr>
          <w:fldChar w:fldCharType="separate"/>
        </w:r>
        <w:r>
          <w:rPr>
            <w:webHidden/>
          </w:rPr>
          <w:t>10</w:t>
        </w:r>
        <w:r>
          <w:rPr>
            <w:webHidden/>
          </w:rPr>
          <w:fldChar w:fldCharType="end"/>
        </w:r>
      </w:hyperlink>
    </w:p>
    <w:p w14:paraId="1012947F" w14:textId="10714AF1" w:rsidR="0040236F" w:rsidRDefault="0040236F">
      <w:pPr>
        <w:pStyle w:val="INNH2"/>
        <w:rPr>
          <w:rFonts w:asciiTheme="minorHAnsi" w:eastAsiaTheme="minorEastAsia" w:hAnsiTheme="minorHAnsi" w:cstheme="minorBidi"/>
          <w:smallCaps w:val="0"/>
          <w:sz w:val="22"/>
          <w:szCs w:val="22"/>
          <w:lang w:val="nb-NO" w:eastAsia="nb-NO" w:bidi="ar-SA"/>
        </w:rPr>
      </w:pPr>
      <w:hyperlink w:anchor="_Toc102630534" w:history="1">
        <w:r w:rsidRPr="00EF7509">
          <w:rPr>
            <w:rStyle w:val="Hyperkobling"/>
          </w:rPr>
          <w:t>4.5</w:t>
        </w:r>
        <w:r>
          <w:rPr>
            <w:rFonts w:asciiTheme="minorHAnsi" w:eastAsiaTheme="minorEastAsia" w:hAnsiTheme="minorHAnsi" w:cstheme="minorBidi"/>
            <w:smallCaps w:val="0"/>
            <w:sz w:val="22"/>
            <w:szCs w:val="22"/>
            <w:lang w:val="nb-NO" w:eastAsia="nb-NO" w:bidi="ar-SA"/>
          </w:rPr>
          <w:tab/>
        </w:r>
        <w:r w:rsidRPr="00EF7509">
          <w:rPr>
            <w:rStyle w:val="Hyperkobling"/>
          </w:rPr>
          <w:t>Price adjustment</w:t>
        </w:r>
        <w:r>
          <w:rPr>
            <w:webHidden/>
          </w:rPr>
          <w:tab/>
        </w:r>
        <w:r>
          <w:rPr>
            <w:webHidden/>
          </w:rPr>
          <w:fldChar w:fldCharType="begin"/>
        </w:r>
        <w:r>
          <w:rPr>
            <w:webHidden/>
          </w:rPr>
          <w:instrText xml:space="preserve"> PAGEREF _Toc102630534 \h </w:instrText>
        </w:r>
        <w:r>
          <w:rPr>
            <w:webHidden/>
          </w:rPr>
        </w:r>
        <w:r>
          <w:rPr>
            <w:webHidden/>
          </w:rPr>
          <w:fldChar w:fldCharType="separate"/>
        </w:r>
        <w:r>
          <w:rPr>
            <w:webHidden/>
          </w:rPr>
          <w:t>11</w:t>
        </w:r>
        <w:r>
          <w:rPr>
            <w:webHidden/>
          </w:rPr>
          <w:fldChar w:fldCharType="end"/>
        </w:r>
      </w:hyperlink>
    </w:p>
    <w:p w14:paraId="33D775CC" w14:textId="384D160E" w:rsidR="0040236F" w:rsidRDefault="0040236F">
      <w:pPr>
        <w:pStyle w:val="INNH1"/>
        <w:rPr>
          <w:rFonts w:asciiTheme="minorHAnsi" w:eastAsiaTheme="minorEastAsia" w:hAnsiTheme="minorHAnsi" w:cstheme="minorBidi"/>
          <w:b w:val="0"/>
          <w:bCs w:val="0"/>
          <w:caps w:val="0"/>
          <w:sz w:val="22"/>
          <w:szCs w:val="22"/>
          <w:lang w:val="nb-NO" w:eastAsia="nb-NO" w:bidi="ar-SA"/>
        </w:rPr>
      </w:pPr>
      <w:hyperlink w:anchor="_Toc102630535" w:history="1">
        <w:r w:rsidRPr="00EF7509">
          <w:rPr>
            <w:rStyle w:val="Hyperkobling"/>
          </w:rPr>
          <w:t>5.</w:t>
        </w:r>
        <w:r>
          <w:rPr>
            <w:rFonts w:asciiTheme="minorHAnsi" w:eastAsiaTheme="minorEastAsia" w:hAnsiTheme="minorHAnsi" w:cstheme="minorBidi"/>
            <w:b w:val="0"/>
            <w:bCs w:val="0"/>
            <w:caps w:val="0"/>
            <w:sz w:val="22"/>
            <w:szCs w:val="22"/>
            <w:lang w:val="nb-NO" w:eastAsia="nb-NO" w:bidi="ar-SA"/>
          </w:rPr>
          <w:tab/>
        </w:r>
        <w:r w:rsidRPr="00EF7509">
          <w:rPr>
            <w:rStyle w:val="Hyperkobling"/>
          </w:rPr>
          <w:t>Copyright and right of ownership</w:t>
        </w:r>
        <w:r>
          <w:rPr>
            <w:webHidden/>
          </w:rPr>
          <w:tab/>
        </w:r>
        <w:r>
          <w:rPr>
            <w:webHidden/>
          </w:rPr>
          <w:fldChar w:fldCharType="begin"/>
        </w:r>
        <w:r>
          <w:rPr>
            <w:webHidden/>
          </w:rPr>
          <w:instrText xml:space="preserve"> PAGEREF _Toc102630535 \h </w:instrText>
        </w:r>
        <w:r>
          <w:rPr>
            <w:webHidden/>
          </w:rPr>
        </w:r>
        <w:r>
          <w:rPr>
            <w:webHidden/>
          </w:rPr>
          <w:fldChar w:fldCharType="separate"/>
        </w:r>
        <w:r>
          <w:rPr>
            <w:webHidden/>
          </w:rPr>
          <w:t>11</w:t>
        </w:r>
        <w:r>
          <w:rPr>
            <w:webHidden/>
          </w:rPr>
          <w:fldChar w:fldCharType="end"/>
        </w:r>
      </w:hyperlink>
    </w:p>
    <w:p w14:paraId="6BCEECA5" w14:textId="0420F817" w:rsidR="0040236F" w:rsidRDefault="0040236F">
      <w:pPr>
        <w:pStyle w:val="INNH1"/>
        <w:rPr>
          <w:rFonts w:asciiTheme="minorHAnsi" w:eastAsiaTheme="minorEastAsia" w:hAnsiTheme="minorHAnsi" w:cstheme="minorBidi"/>
          <w:b w:val="0"/>
          <w:bCs w:val="0"/>
          <w:caps w:val="0"/>
          <w:sz w:val="22"/>
          <w:szCs w:val="22"/>
          <w:lang w:val="nb-NO" w:eastAsia="nb-NO" w:bidi="ar-SA"/>
        </w:rPr>
      </w:pPr>
      <w:hyperlink w:anchor="_Toc102630536" w:history="1">
        <w:r w:rsidRPr="00EF7509">
          <w:rPr>
            <w:rStyle w:val="Hyperkobling"/>
          </w:rPr>
          <w:t>6.</w:t>
        </w:r>
        <w:r>
          <w:rPr>
            <w:rFonts w:asciiTheme="minorHAnsi" w:eastAsiaTheme="minorEastAsia" w:hAnsiTheme="minorHAnsi" w:cstheme="minorBidi"/>
            <w:b w:val="0"/>
            <w:bCs w:val="0"/>
            <w:caps w:val="0"/>
            <w:sz w:val="22"/>
            <w:szCs w:val="22"/>
            <w:lang w:val="nb-NO" w:eastAsia="nb-NO" w:bidi="ar-SA"/>
          </w:rPr>
          <w:tab/>
        </w:r>
        <w:r w:rsidRPr="00EF7509">
          <w:rPr>
            <w:rStyle w:val="Hyperkobling"/>
          </w:rPr>
          <w:t>Breach of contract</w:t>
        </w:r>
        <w:r>
          <w:rPr>
            <w:webHidden/>
          </w:rPr>
          <w:tab/>
        </w:r>
        <w:r>
          <w:rPr>
            <w:webHidden/>
          </w:rPr>
          <w:fldChar w:fldCharType="begin"/>
        </w:r>
        <w:r>
          <w:rPr>
            <w:webHidden/>
          </w:rPr>
          <w:instrText xml:space="preserve"> PAGEREF _Toc102630536 \h </w:instrText>
        </w:r>
        <w:r>
          <w:rPr>
            <w:webHidden/>
          </w:rPr>
        </w:r>
        <w:r>
          <w:rPr>
            <w:webHidden/>
          </w:rPr>
          <w:fldChar w:fldCharType="separate"/>
        </w:r>
        <w:r>
          <w:rPr>
            <w:webHidden/>
          </w:rPr>
          <w:t>11</w:t>
        </w:r>
        <w:r>
          <w:rPr>
            <w:webHidden/>
          </w:rPr>
          <w:fldChar w:fldCharType="end"/>
        </w:r>
      </w:hyperlink>
    </w:p>
    <w:p w14:paraId="7C597877" w14:textId="65AA0EE5" w:rsidR="0040236F" w:rsidRDefault="0040236F">
      <w:pPr>
        <w:pStyle w:val="INNH2"/>
        <w:rPr>
          <w:rFonts w:asciiTheme="minorHAnsi" w:eastAsiaTheme="minorEastAsia" w:hAnsiTheme="minorHAnsi" w:cstheme="minorBidi"/>
          <w:smallCaps w:val="0"/>
          <w:sz w:val="22"/>
          <w:szCs w:val="22"/>
          <w:lang w:val="nb-NO" w:eastAsia="nb-NO" w:bidi="ar-SA"/>
        </w:rPr>
      </w:pPr>
      <w:hyperlink w:anchor="_Toc102630537" w:history="1">
        <w:r w:rsidRPr="00EF7509">
          <w:rPr>
            <w:rStyle w:val="Hyperkobling"/>
          </w:rPr>
          <w:t>6.1</w:t>
        </w:r>
        <w:r>
          <w:rPr>
            <w:rFonts w:asciiTheme="minorHAnsi" w:eastAsiaTheme="minorEastAsia" w:hAnsiTheme="minorHAnsi" w:cstheme="minorBidi"/>
            <w:smallCaps w:val="0"/>
            <w:sz w:val="22"/>
            <w:szCs w:val="22"/>
            <w:lang w:val="nb-NO" w:eastAsia="nb-NO" w:bidi="ar-SA"/>
          </w:rPr>
          <w:tab/>
        </w:r>
        <w:r w:rsidRPr="00EF7509">
          <w:rPr>
            <w:rStyle w:val="Hyperkobling"/>
          </w:rPr>
          <w:t>What is deemed to constitute breach of contract</w:t>
        </w:r>
        <w:r>
          <w:rPr>
            <w:webHidden/>
          </w:rPr>
          <w:tab/>
        </w:r>
        <w:r>
          <w:rPr>
            <w:webHidden/>
          </w:rPr>
          <w:fldChar w:fldCharType="begin"/>
        </w:r>
        <w:r>
          <w:rPr>
            <w:webHidden/>
          </w:rPr>
          <w:instrText xml:space="preserve"> PAGEREF _Toc102630537 \h </w:instrText>
        </w:r>
        <w:r>
          <w:rPr>
            <w:webHidden/>
          </w:rPr>
        </w:r>
        <w:r>
          <w:rPr>
            <w:webHidden/>
          </w:rPr>
          <w:fldChar w:fldCharType="separate"/>
        </w:r>
        <w:r>
          <w:rPr>
            <w:webHidden/>
          </w:rPr>
          <w:t>11</w:t>
        </w:r>
        <w:r>
          <w:rPr>
            <w:webHidden/>
          </w:rPr>
          <w:fldChar w:fldCharType="end"/>
        </w:r>
      </w:hyperlink>
    </w:p>
    <w:p w14:paraId="0F6F5742" w14:textId="7D133604" w:rsidR="0040236F" w:rsidRDefault="0040236F">
      <w:pPr>
        <w:pStyle w:val="INNH2"/>
        <w:rPr>
          <w:rFonts w:asciiTheme="minorHAnsi" w:eastAsiaTheme="minorEastAsia" w:hAnsiTheme="minorHAnsi" w:cstheme="minorBidi"/>
          <w:smallCaps w:val="0"/>
          <w:sz w:val="22"/>
          <w:szCs w:val="22"/>
          <w:lang w:val="nb-NO" w:eastAsia="nb-NO" w:bidi="ar-SA"/>
        </w:rPr>
      </w:pPr>
      <w:hyperlink w:anchor="_Toc102630538" w:history="1">
        <w:r w:rsidRPr="00EF7509">
          <w:rPr>
            <w:rStyle w:val="Hyperkobling"/>
          </w:rPr>
          <w:t>6.2</w:t>
        </w:r>
        <w:r>
          <w:rPr>
            <w:rFonts w:asciiTheme="minorHAnsi" w:eastAsiaTheme="minorEastAsia" w:hAnsiTheme="minorHAnsi" w:cstheme="minorBidi"/>
            <w:smallCaps w:val="0"/>
            <w:sz w:val="22"/>
            <w:szCs w:val="22"/>
            <w:lang w:val="nb-NO" w:eastAsia="nb-NO" w:bidi="ar-SA"/>
          </w:rPr>
          <w:tab/>
        </w:r>
        <w:r w:rsidRPr="00EF7509">
          <w:rPr>
            <w:rStyle w:val="Hyperkobling"/>
          </w:rPr>
          <w:t>Notification obligation</w:t>
        </w:r>
        <w:r>
          <w:rPr>
            <w:webHidden/>
          </w:rPr>
          <w:tab/>
        </w:r>
        <w:r>
          <w:rPr>
            <w:webHidden/>
          </w:rPr>
          <w:fldChar w:fldCharType="begin"/>
        </w:r>
        <w:r>
          <w:rPr>
            <w:webHidden/>
          </w:rPr>
          <w:instrText xml:space="preserve"> PAGEREF _Toc102630538 \h </w:instrText>
        </w:r>
        <w:r>
          <w:rPr>
            <w:webHidden/>
          </w:rPr>
        </w:r>
        <w:r>
          <w:rPr>
            <w:webHidden/>
          </w:rPr>
          <w:fldChar w:fldCharType="separate"/>
        </w:r>
        <w:r>
          <w:rPr>
            <w:webHidden/>
          </w:rPr>
          <w:t>11</w:t>
        </w:r>
        <w:r>
          <w:rPr>
            <w:webHidden/>
          </w:rPr>
          <w:fldChar w:fldCharType="end"/>
        </w:r>
      </w:hyperlink>
    </w:p>
    <w:p w14:paraId="3D73335A" w14:textId="60F7EC1A" w:rsidR="0040236F" w:rsidRDefault="0040236F">
      <w:pPr>
        <w:pStyle w:val="INNH2"/>
        <w:rPr>
          <w:rFonts w:asciiTheme="minorHAnsi" w:eastAsiaTheme="minorEastAsia" w:hAnsiTheme="minorHAnsi" w:cstheme="minorBidi"/>
          <w:smallCaps w:val="0"/>
          <w:sz w:val="22"/>
          <w:szCs w:val="22"/>
          <w:lang w:val="nb-NO" w:eastAsia="nb-NO" w:bidi="ar-SA"/>
        </w:rPr>
      </w:pPr>
      <w:hyperlink w:anchor="_Toc102630539" w:history="1">
        <w:r w:rsidRPr="00EF7509">
          <w:rPr>
            <w:rStyle w:val="Hyperkobling"/>
          </w:rPr>
          <w:t>6.3</w:t>
        </w:r>
        <w:r>
          <w:rPr>
            <w:rFonts w:asciiTheme="minorHAnsi" w:eastAsiaTheme="minorEastAsia" w:hAnsiTheme="minorHAnsi" w:cstheme="minorBidi"/>
            <w:smallCaps w:val="0"/>
            <w:sz w:val="22"/>
            <w:szCs w:val="22"/>
            <w:lang w:val="nb-NO" w:eastAsia="nb-NO" w:bidi="ar-SA"/>
          </w:rPr>
          <w:tab/>
        </w:r>
        <w:r w:rsidRPr="00EF7509">
          <w:rPr>
            <w:rStyle w:val="Hyperkobling"/>
          </w:rPr>
          <w:t>Remedies for breach of contract</w:t>
        </w:r>
        <w:r>
          <w:rPr>
            <w:webHidden/>
          </w:rPr>
          <w:tab/>
        </w:r>
        <w:r>
          <w:rPr>
            <w:webHidden/>
          </w:rPr>
          <w:fldChar w:fldCharType="begin"/>
        </w:r>
        <w:r>
          <w:rPr>
            <w:webHidden/>
          </w:rPr>
          <w:instrText xml:space="preserve"> PAGEREF _Toc102630539 \h </w:instrText>
        </w:r>
        <w:r>
          <w:rPr>
            <w:webHidden/>
          </w:rPr>
        </w:r>
        <w:r>
          <w:rPr>
            <w:webHidden/>
          </w:rPr>
          <w:fldChar w:fldCharType="separate"/>
        </w:r>
        <w:r>
          <w:rPr>
            <w:webHidden/>
          </w:rPr>
          <w:t>12</w:t>
        </w:r>
        <w:r>
          <w:rPr>
            <w:webHidden/>
          </w:rPr>
          <w:fldChar w:fldCharType="end"/>
        </w:r>
      </w:hyperlink>
    </w:p>
    <w:p w14:paraId="0785DC44" w14:textId="49D7C3B4" w:rsidR="0040236F" w:rsidRDefault="0040236F">
      <w:pPr>
        <w:pStyle w:val="INNH3"/>
        <w:rPr>
          <w:rFonts w:asciiTheme="minorHAnsi" w:eastAsiaTheme="minorEastAsia" w:hAnsiTheme="minorHAnsi" w:cstheme="minorBidi"/>
          <w:i w:val="0"/>
          <w:iCs w:val="0"/>
          <w:sz w:val="22"/>
          <w:szCs w:val="22"/>
          <w:lang w:val="nb-NO" w:eastAsia="nb-NO" w:bidi="ar-SA"/>
        </w:rPr>
      </w:pPr>
      <w:hyperlink w:anchor="_Toc102630540" w:history="1">
        <w:r w:rsidRPr="00EF7509">
          <w:rPr>
            <w:rStyle w:val="Hyperkobling"/>
          </w:rPr>
          <w:t>6.3.1</w:t>
        </w:r>
        <w:r>
          <w:rPr>
            <w:rFonts w:asciiTheme="minorHAnsi" w:eastAsiaTheme="minorEastAsia" w:hAnsiTheme="minorHAnsi" w:cstheme="minorBidi"/>
            <w:i w:val="0"/>
            <w:iCs w:val="0"/>
            <w:sz w:val="22"/>
            <w:szCs w:val="22"/>
            <w:lang w:val="nb-NO" w:eastAsia="nb-NO" w:bidi="ar-SA"/>
          </w:rPr>
          <w:tab/>
        </w:r>
        <w:r w:rsidRPr="00EF7509">
          <w:rPr>
            <w:rStyle w:val="Hyperkobling"/>
          </w:rPr>
          <w:t>Suspension of performance</w:t>
        </w:r>
        <w:r>
          <w:rPr>
            <w:webHidden/>
          </w:rPr>
          <w:tab/>
        </w:r>
        <w:r>
          <w:rPr>
            <w:webHidden/>
          </w:rPr>
          <w:fldChar w:fldCharType="begin"/>
        </w:r>
        <w:r>
          <w:rPr>
            <w:webHidden/>
          </w:rPr>
          <w:instrText xml:space="preserve"> PAGEREF _Toc102630540 \h </w:instrText>
        </w:r>
        <w:r>
          <w:rPr>
            <w:webHidden/>
          </w:rPr>
        </w:r>
        <w:r>
          <w:rPr>
            <w:webHidden/>
          </w:rPr>
          <w:fldChar w:fldCharType="separate"/>
        </w:r>
        <w:r>
          <w:rPr>
            <w:webHidden/>
          </w:rPr>
          <w:t>12</w:t>
        </w:r>
        <w:r>
          <w:rPr>
            <w:webHidden/>
          </w:rPr>
          <w:fldChar w:fldCharType="end"/>
        </w:r>
      </w:hyperlink>
    </w:p>
    <w:p w14:paraId="355FC4A4" w14:textId="78E31B18" w:rsidR="0040236F" w:rsidRDefault="0040236F">
      <w:pPr>
        <w:pStyle w:val="INNH3"/>
        <w:rPr>
          <w:rFonts w:asciiTheme="minorHAnsi" w:eastAsiaTheme="minorEastAsia" w:hAnsiTheme="minorHAnsi" w:cstheme="minorBidi"/>
          <w:i w:val="0"/>
          <w:iCs w:val="0"/>
          <w:sz w:val="22"/>
          <w:szCs w:val="22"/>
          <w:lang w:val="nb-NO" w:eastAsia="nb-NO" w:bidi="ar-SA"/>
        </w:rPr>
      </w:pPr>
      <w:hyperlink w:anchor="_Toc102630541" w:history="1">
        <w:r w:rsidRPr="00EF7509">
          <w:rPr>
            <w:rStyle w:val="Hyperkobling"/>
          </w:rPr>
          <w:t>6.3.2</w:t>
        </w:r>
        <w:r>
          <w:rPr>
            <w:rFonts w:asciiTheme="minorHAnsi" w:eastAsiaTheme="minorEastAsia" w:hAnsiTheme="minorHAnsi" w:cstheme="minorBidi"/>
            <w:i w:val="0"/>
            <w:iCs w:val="0"/>
            <w:sz w:val="22"/>
            <w:szCs w:val="22"/>
            <w:lang w:val="nb-NO" w:eastAsia="nb-NO" w:bidi="ar-SA"/>
          </w:rPr>
          <w:tab/>
        </w:r>
        <w:r w:rsidRPr="00EF7509">
          <w:rPr>
            <w:rStyle w:val="Hyperkobling"/>
          </w:rPr>
          <w:t>Price reduction</w:t>
        </w:r>
        <w:r>
          <w:rPr>
            <w:webHidden/>
          </w:rPr>
          <w:tab/>
        </w:r>
        <w:r>
          <w:rPr>
            <w:webHidden/>
          </w:rPr>
          <w:fldChar w:fldCharType="begin"/>
        </w:r>
        <w:r>
          <w:rPr>
            <w:webHidden/>
          </w:rPr>
          <w:instrText xml:space="preserve"> PAGEREF _Toc102630541 \h </w:instrText>
        </w:r>
        <w:r>
          <w:rPr>
            <w:webHidden/>
          </w:rPr>
        </w:r>
        <w:r>
          <w:rPr>
            <w:webHidden/>
          </w:rPr>
          <w:fldChar w:fldCharType="separate"/>
        </w:r>
        <w:r>
          <w:rPr>
            <w:webHidden/>
          </w:rPr>
          <w:t>12</w:t>
        </w:r>
        <w:r>
          <w:rPr>
            <w:webHidden/>
          </w:rPr>
          <w:fldChar w:fldCharType="end"/>
        </w:r>
      </w:hyperlink>
    </w:p>
    <w:p w14:paraId="36079A4D" w14:textId="42EA313F" w:rsidR="0040236F" w:rsidRDefault="0040236F">
      <w:pPr>
        <w:pStyle w:val="INNH3"/>
        <w:rPr>
          <w:rFonts w:asciiTheme="minorHAnsi" w:eastAsiaTheme="minorEastAsia" w:hAnsiTheme="minorHAnsi" w:cstheme="minorBidi"/>
          <w:i w:val="0"/>
          <w:iCs w:val="0"/>
          <w:sz w:val="22"/>
          <w:szCs w:val="22"/>
          <w:lang w:val="nb-NO" w:eastAsia="nb-NO" w:bidi="ar-SA"/>
        </w:rPr>
      </w:pPr>
      <w:hyperlink w:anchor="_Toc102630542" w:history="1">
        <w:r w:rsidRPr="00EF7509">
          <w:rPr>
            <w:rStyle w:val="Hyperkobling"/>
          </w:rPr>
          <w:t>6.3.3</w:t>
        </w:r>
        <w:r>
          <w:rPr>
            <w:rFonts w:asciiTheme="minorHAnsi" w:eastAsiaTheme="minorEastAsia" w:hAnsiTheme="minorHAnsi" w:cstheme="minorBidi"/>
            <w:i w:val="0"/>
            <w:iCs w:val="0"/>
            <w:sz w:val="22"/>
            <w:szCs w:val="22"/>
            <w:lang w:val="nb-NO" w:eastAsia="nb-NO" w:bidi="ar-SA"/>
          </w:rPr>
          <w:tab/>
        </w:r>
        <w:r w:rsidRPr="00EF7509">
          <w:rPr>
            <w:rStyle w:val="Hyperkobling"/>
          </w:rPr>
          <w:t>Termination for breach</w:t>
        </w:r>
        <w:r>
          <w:rPr>
            <w:webHidden/>
          </w:rPr>
          <w:tab/>
        </w:r>
        <w:r>
          <w:rPr>
            <w:webHidden/>
          </w:rPr>
          <w:fldChar w:fldCharType="begin"/>
        </w:r>
        <w:r>
          <w:rPr>
            <w:webHidden/>
          </w:rPr>
          <w:instrText xml:space="preserve"> PAGEREF _Toc102630542 \h </w:instrText>
        </w:r>
        <w:r>
          <w:rPr>
            <w:webHidden/>
          </w:rPr>
        </w:r>
        <w:r>
          <w:rPr>
            <w:webHidden/>
          </w:rPr>
          <w:fldChar w:fldCharType="separate"/>
        </w:r>
        <w:r>
          <w:rPr>
            <w:webHidden/>
          </w:rPr>
          <w:t>12</w:t>
        </w:r>
        <w:r>
          <w:rPr>
            <w:webHidden/>
          </w:rPr>
          <w:fldChar w:fldCharType="end"/>
        </w:r>
      </w:hyperlink>
    </w:p>
    <w:p w14:paraId="5CB743D4" w14:textId="2723A377" w:rsidR="0040236F" w:rsidRDefault="0040236F">
      <w:pPr>
        <w:pStyle w:val="INNH3"/>
        <w:rPr>
          <w:rFonts w:asciiTheme="minorHAnsi" w:eastAsiaTheme="minorEastAsia" w:hAnsiTheme="minorHAnsi" w:cstheme="minorBidi"/>
          <w:i w:val="0"/>
          <w:iCs w:val="0"/>
          <w:sz w:val="22"/>
          <w:szCs w:val="22"/>
          <w:lang w:val="nb-NO" w:eastAsia="nb-NO" w:bidi="ar-SA"/>
        </w:rPr>
      </w:pPr>
      <w:hyperlink w:anchor="_Toc102630543" w:history="1">
        <w:r w:rsidRPr="00EF7509">
          <w:rPr>
            <w:rStyle w:val="Hyperkobling"/>
          </w:rPr>
          <w:t>6.3.4</w:t>
        </w:r>
        <w:r>
          <w:rPr>
            <w:rFonts w:asciiTheme="minorHAnsi" w:eastAsiaTheme="minorEastAsia" w:hAnsiTheme="minorHAnsi" w:cstheme="minorBidi"/>
            <w:i w:val="0"/>
            <w:iCs w:val="0"/>
            <w:sz w:val="22"/>
            <w:szCs w:val="22"/>
            <w:lang w:val="nb-NO" w:eastAsia="nb-NO" w:bidi="ar-SA"/>
          </w:rPr>
          <w:tab/>
        </w:r>
        <w:r w:rsidRPr="00EF7509">
          <w:rPr>
            <w:rStyle w:val="Hyperkobling"/>
          </w:rPr>
          <w:t>Damages</w:t>
        </w:r>
        <w:r>
          <w:rPr>
            <w:webHidden/>
          </w:rPr>
          <w:tab/>
        </w:r>
        <w:r>
          <w:rPr>
            <w:webHidden/>
          </w:rPr>
          <w:fldChar w:fldCharType="begin"/>
        </w:r>
        <w:r>
          <w:rPr>
            <w:webHidden/>
          </w:rPr>
          <w:instrText xml:space="preserve"> PAGEREF _Toc102630543 \h </w:instrText>
        </w:r>
        <w:r>
          <w:rPr>
            <w:webHidden/>
          </w:rPr>
        </w:r>
        <w:r>
          <w:rPr>
            <w:webHidden/>
          </w:rPr>
          <w:fldChar w:fldCharType="separate"/>
        </w:r>
        <w:r>
          <w:rPr>
            <w:webHidden/>
          </w:rPr>
          <w:t>12</w:t>
        </w:r>
        <w:r>
          <w:rPr>
            <w:webHidden/>
          </w:rPr>
          <w:fldChar w:fldCharType="end"/>
        </w:r>
      </w:hyperlink>
    </w:p>
    <w:p w14:paraId="7DB1FD45" w14:textId="5BECF23B" w:rsidR="0040236F" w:rsidRDefault="0040236F">
      <w:pPr>
        <w:pStyle w:val="INNH3"/>
        <w:rPr>
          <w:rFonts w:asciiTheme="minorHAnsi" w:eastAsiaTheme="minorEastAsia" w:hAnsiTheme="minorHAnsi" w:cstheme="minorBidi"/>
          <w:i w:val="0"/>
          <w:iCs w:val="0"/>
          <w:sz w:val="22"/>
          <w:szCs w:val="22"/>
          <w:lang w:val="nb-NO" w:eastAsia="nb-NO" w:bidi="ar-SA"/>
        </w:rPr>
      </w:pPr>
      <w:hyperlink w:anchor="_Toc102630544" w:history="1">
        <w:r w:rsidRPr="00EF7509">
          <w:rPr>
            <w:rStyle w:val="Hyperkobling"/>
          </w:rPr>
          <w:t>6.3.5</w:t>
        </w:r>
        <w:r>
          <w:rPr>
            <w:rFonts w:asciiTheme="minorHAnsi" w:eastAsiaTheme="minorEastAsia" w:hAnsiTheme="minorHAnsi" w:cstheme="minorBidi"/>
            <w:i w:val="0"/>
            <w:iCs w:val="0"/>
            <w:sz w:val="22"/>
            <w:szCs w:val="22"/>
            <w:lang w:val="nb-NO" w:eastAsia="nb-NO" w:bidi="ar-SA"/>
          </w:rPr>
          <w:tab/>
        </w:r>
        <w:r w:rsidRPr="00EF7509">
          <w:rPr>
            <w:rStyle w:val="Hyperkobling"/>
          </w:rPr>
          <w:t>Limitation of damages</w:t>
        </w:r>
        <w:r>
          <w:rPr>
            <w:webHidden/>
          </w:rPr>
          <w:tab/>
        </w:r>
        <w:r>
          <w:rPr>
            <w:webHidden/>
          </w:rPr>
          <w:fldChar w:fldCharType="begin"/>
        </w:r>
        <w:r>
          <w:rPr>
            <w:webHidden/>
          </w:rPr>
          <w:instrText xml:space="preserve"> PAGEREF _Toc102630544 \h </w:instrText>
        </w:r>
        <w:r>
          <w:rPr>
            <w:webHidden/>
          </w:rPr>
        </w:r>
        <w:r>
          <w:rPr>
            <w:webHidden/>
          </w:rPr>
          <w:fldChar w:fldCharType="separate"/>
        </w:r>
        <w:r>
          <w:rPr>
            <w:webHidden/>
          </w:rPr>
          <w:t>12</w:t>
        </w:r>
        <w:r>
          <w:rPr>
            <w:webHidden/>
          </w:rPr>
          <w:fldChar w:fldCharType="end"/>
        </w:r>
      </w:hyperlink>
    </w:p>
    <w:p w14:paraId="304E376E" w14:textId="72D7A009" w:rsidR="0040236F" w:rsidRDefault="0040236F">
      <w:pPr>
        <w:pStyle w:val="INNH1"/>
        <w:rPr>
          <w:rFonts w:asciiTheme="minorHAnsi" w:eastAsiaTheme="minorEastAsia" w:hAnsiTheme="minorHAnsi" w:cstheme="minorBidi"/>
          <w:b w:val="0"/>
          <w:bCs w:val="0"/>
          <w:caps w:val="0"/>
          <w:sz w:val="22"/>
          <w:szCs w:val="22"/>
          <w:lang w:val="nb-NO" w:eastAsia="nb-NO" w:bidi="ar-SA"/>
        </w:rPr>
      </w:pPr>
      <w:hyperlink w:anchor="_Toc102630545" w:history="1">
        <w:r w:rsidRPr="00EF7509">
          <w:rPr>
            <w:rStyle w:val="Hyperkobling"/>
          </w:rPr>
          <w:t>7.</w:t>
        </w:r>
        <w:r>
          <w:rPr>
            <w:rFonts w:asciiTheme="minorHAnsi" w:eastAsiaTheme="minorEastAsia" w:hAnsiTheme="minorHAnsi" w:cstheme="minorBidi"/>
            <w:b w:val="0"/>
            <w:bCs w:val="0"/>
            <w:caps w:val="0"/>
            <w:sz w:val="22"/>
            <w:szCs w:val="22"/>
            <w:lang w:val="nb-NO" w:eastAsia="nb-NO" w:bidi="ar-SA"/>
          </w:rPr>
          <w:tab/>
        </w:r>
        <w:r w:rsidRPr="00EF7509">
          <w:rPr>
            <w:rStyle w:val="Hyperkobling"/>
          </w:rPr>
          <w:t>Other provisions</w:t>
        </w:r>
        <w:r>
          <w:rPr>
            <w:webHidden/>
          </w:rPr>
          <w:tab/>
        </w:r>
        <w:r>
          <w:rPr>
            <w:webHidden/>
          </w:rPr>
          <w:fldChar w:fldCharType="begin"/>
        </w:r>
        <w:r>
          <w:rPr>
            <w:webHidden/>
          </w:rPr>
          <w:instrText xml:space="preserve"> PAGEREF _Toc102630545 \h </w:instrText>
        </w:r>
        <w:r>
          <w:rPr>
            <w:webHidden/>
          </w:rPr>
        </w:r>
        <w:r>
          <w:rPr>
            <w:webHidden/>
          </w:rPr>
          <w:fldChar w:fldCharType="separate"/>
        </w:r>
        <w:r>
          <w:rPr>
            <w:webHidden/>
          </w:rPr>
          <w:t>13</w:t>
        </w:r>
        <w:r>
          <w:rPr>
            <w:webHidden/>
          </w:rPr>
          <w:fldChar w:fldCharType="end"/>
        </w:r>
      </w:hyperlink>
    </w:p>
    <w:p w14:paraId="43B13813" w14:textId="6B20F861" w:rsidR="0040236F" w:rsidRDefault="0040236F">
      <w:pPr>
        <w:pStyle w:val="INNH2"/>
        <w:rPr>
          <w:rFonts w:asciiTheme="minorHAnsi" w:eastAsiaTheme="minorEastAsia" w:hAnsiTheme="minorHAnsi" w:cstheme="minorBidi"/>
          <w:smallCaps w:val="0"/>
          <w:sz w:val="22"/>
          <w:szCs w:val="22"/>
          <w:lang w:val="nb-NO" w:eastAsia="nb-NO" w:bidi="ar-SA"/>
        </w:rPr>
      </w:pPr>
      <w:hyperlink w:anchor="_Toc102630546" w:history="1">
        <w:r w:rsidRPr="00EF7509">
          <w:rPr>
            <w:rStyle w:val="Hyperkobling"/>
          </w:rPr>
          <w:t>7.1</w:t>
        </w:r>
        <w:r>
          <w:rPr>
            <w:rFonts w:asciiTheme="minorHAnsi" w:eastAsiaTheme="minorEastAsia" w:hAnsiTheme="minorHAnsi" w:cstheme="minorBidi"/>
            <w:smallCaps w:val="0"/>
            <w:sz w:val="22"/>
            <w:szCs w:val="22"/>
            <w:lang w:val="nb-NO" w:eastAsia="nb-NO" w:bidi="ar-SA"/>
          </w:rPr>
          <w:tab/>
        </w:r>
        <w:r w:rsidRPr="00EF7509">
          <w:rPr>
            <w:rStyle w:val="Hyperkobling"/>
          </w:rPr>
          <w:t>Insurance policies</w:t>
        </w:r>
        <w:r>
          <w:rPr>
            <w:webHidden/>
          </w:rPr>
          <w:tab/>
        </w:r>
        <w:r>
          <w:rPr>
            <w:webHidden/>
          </w:rPr>
          <w:fldChar w:fldCharType="begin"/>
        </w:r>
        <w:r>
          <w:rPr>
            <w:webHidden/>
          </w:rPr>
          <w:instrText xml:space="preserve"> PAGEREF _Toc102630546 \h </w:instrText>
        </w:r>
        <w:r>
          <w:rPr>
            <w:webHidden/>
          </w:rPr>
        </w:r>
        <w:r>
          <w:rPr>
            <w:webHidden/>
          </w:rPr>
          <w:fldChar w:fldCharType="separate"/>
        </w:r>
        <w:r>
          <w:rPr>
            <w:webHidden/>
          </w:rPr>
          <w:t>13</w:t>
        </w:r>
        <w:r>
          <w:rPr>
            <w:webHidden/>
          </w:rPr>
          <w:fldChar w:fldCharType="end"/>
        </w:r>
      </w:hyperlink>
    </w:p>
    <w:p w14:paraId="00C104D4" w14:textId="5663D07E" w:rsidR="0040236F" w:rsidRDefault="0040236F">
      <w:pPr>
        <w:pStyle w:val="INNH2"/>
        <w:rPr>
          <w:rFonts w:asciiTheme="minorHAnsi" w:eastAsiaTheme="minorEastAsia" w:hAnsiTheme="minorHAnsi" w:cstheme="minorBidi"/>
          <w:smallCaps w:val="0"/>
          <w:sz w:val="22"/>
          <w:szCs w:val="22"/>
          <w:lang w:val="nb-NO" w:eastAsia="nb-NO" w:bidi="ar-SA"/>
        </w:rPr>
      </w:pPr>
      <w:hyperlink w:anchor="_Toc102630547" w:history="1">
        <w:r w:rsidRPr="00EF7509">
          <w:rPr>
            <w:rStyle w:val="Hyperkobling"/>
          </w:rPr>
          <w:t>7.2</w:t>
        </w:r>
        <w:r>
          <w:rPr>
            <w:rFonts w:asciiTheme="minorHAnsi" w:eastAsiaTheme="minorEastAsia" w:hAnsiTheme="minorHAnsi" w:cstheme="minorBidi"/>
            <w:smallCaps w:val="0"/>
            <w:sz w:val="22"/>
            <w:szCs w:val="22"/>
            <w:lang w:val="nb-NO" w:eastAsia="nb-NO" w:bidi="ar-SA"/>
          </w:rPr>
          <w:tab/>
        </w:r>
        <w:r w:rsidRPr="00EF7509">
          <w:rPr>
            <w:rStyle w:val="Hyperkobling"/>
          </w:rPr>
          <w:t>Assignment of rights and obligations</w:t>
        </w:r>
        <w:r>
          <w:rPr>
            <w:webHidden/>
          </w:rPr>
          <w:tab/>
        </w:r>
        <w:r>
          <w:rPr>
            <w:webHidden/>
          </w:rPr>
          <w:fldChar w:fldCharType="begin"/>
        </w:r>
        <w:r>
          <w:rPr>
            <w:webHidden/>
          </w:rPr>
          <w:instrText xml:space="preserve"> PAGEREF _Toc102630547 \h </w:instrText>
        </w:r>
        <w:r>
          <w:rPr>
            <w:webHidden/>
          </w:rPr>
        </w:r>
        <w:r>
          <w:rPr>
            <w:webHidden/>
          </w:rPr>
          <w:fldChar w:fldCharType="separate"/>
        </w:r>
        <w:r>
          <w:rPr>
            <w:webHidden/>
          </w:rPr>
          <w:t>13</w:t>
        </w:r>
        <w:r>
          <w:rPr>
            <w:webHidden/>
          </w:rPr>
          <w:fldChar w:fldCharType="end"/>
        </w:r>
      </w:hyperlink>
    </w:p>
    <w:p w14:paraId="07E2D6EA" w14:textId="399445D1" w:rsidR="0040236F" w:rsidRDefault="0040236F">
      <w:pPr>
        <w:pStyle w:val="INNH2"/>
        <w:rPr>
          <w:rFonts w:asciiTheme="minorHAnsi" w:eastAsiaTheme="minorEastAsia" w:hAnsiTheme="minorHAnsi" w:cstheme="minorBidi"/>
          <w:smallCaps w:val="0"/>
          <w:sz w:val="22"/>
          <w:szCs w:val="22"/>
          <w:lang w:val="nb-NO" w:eastAsia="nb-NO" w:bidi="ar-SA"/>
        </w:rPr>
      </w:pPr>
      <w:hyperlink w:anchor="_Toc102630548" w:history="1">
        <w:r w:rsidRPr="00EF7509">
          <w:rPr>
            <w:rStyle w:val="Hyperkobling"/>
          </w:rPr>
          <w:t>7.3</w:t>
        </w:r>
        <w:r>
          <w:rPr>
            <w:rFonts w:asciiTheme="minorHAnsi" w:eastAsiaTheme="minorEastAsia" w:hAnsiTheme="minorHAnsi" w:cstheme="minorBidi"/>
            <w:smallCaps w:val="0"/>
            <w:sz w:val="22"/>
            <w:szCs w:val="22"/>
            <w:lang w:val="nb-NO" w:eastAsia="nb-NO" w:bidi="ar-SA"/>
          </w:rPr>
          <w:tab/>
        </w:r>
        <w:r w:rsidRPr="00EF7509">
          <w:rPr>
            <w:rStyle w:val="Hyperkobling"/>
          </w:rPr>
          <w:t>Bankruptcy, composition with creditors, etc.</w:t>
        </w:r>
        <w:r>
          <w:rPr>
            <w:webHidden/>
          </w:rPr>
          <w:tab/>
        </w:r>
        <w:r>
          <w:rPr>
            <w:webHidden/>
          </w:rPr>
          <w:fldChar w:fldCharType="begin"/>
        </w:r>
        <w:r>
          <w:rPr>
            <w:webHidden/>
          </w:rPr>
          <w:instrText xml:space="preserve"> PAGEREF _Toc102630548 \h </w:instrText>
        </w:r>
        <w:r>
          <w:rPr>
            <w:webHidden/>
          </w:rPr>
        </w:r>
        <w:r>
          <w:rPr>
            <w:webHidden/>
          </w:rPr>
          <w:fldChar w:fldCharType="separate"/>
        </w:r>
        <w:r>
          <w:rPr>
            <w:webHidden/>
          </w:rPr>
          <w:t>13</w:t>
        </w:r>
        <w:r>
          <w:rPr>
            <w:webHidden/>
          </w:rPr>
          <w:fldChar w:fldCharType="end"/>
        </w:r>
      </w:hyperlink>
    </w:p>
    <w:p w14:paraId="245B94B2" w14:textId="52FE0C02" w:rsidR="0040236F" w:rsidRDefault="0040236F">
      <w:pPr>
        <w:pStyle w:val="INNH2"/>
        <w:rPr>
          <w:rFonts w:asciiTheme="minorHAnsi" w:eastAsiaTheme="minorEastAsia" w:hAnsiTheme="minorHAnsi" w:cstheme="minorBidi"/>
          <w:smallCaps w:val="0"/>
          <w:sz w:val="22"/>
          <w:szCs w:val="22"/>
          <w:lang w:val="nb-NO" w:eastAsia="nb-NO" w:bidi="ar-SA"/>
        </w:rPr>
      </w:pPr>
      <w:hyperlink w:anchor="_Toc102630549" w:history="1">
        <w:r w:rsidRPr="00EF7509">
          <w:rPr>
            <w:rStyle w:val="Hyperkobling"/>
          </w:rPr>
          <w:t>7.4</w:t>
        </w:r>
        <w:r>
          <w:rPr>
            <w:rFonts w:asciiTheme="minorHAnsi" w:eastAsiaTheme="minorEastAsia" w:hAnsiTheme="minorHAnsi" w:cstheme="minorBidi"/>
            <w:smallCaps w:val="0"/>
            <w:sz w:val="22"/>
            <w:szCs w:val="22"/>
            <w:lang w:val="nb-NO" w:eastAsia="nb-NO" w:bidi="ar-SA"/>
          </w:rPr>
          <w:tab/>
        </w:r>
        <w:r w:rsidRPr="00EF7509">
          <w:rPr>
            <w:rStyle w:val="Hyperkobling"/>
          </w:rPr>
          <w:t>Force majeure</w:t>
        </w:r>
        <w:r>
          <w:rPr>
            <w:webHidden/>
          </w:rPr>
          <w:tab/>
        </w:r>
        <w:r>
          <w:rPr>
            <w:webHidden/>
          </w:rPr>
          <w:fldChar w:fldCharType="begin"/>
        </w:r>
        <w:r>
          <w:rPr>
            <w:webHidden/>
          </w:rPr>
          <w:instrText xml:space="preserve"> PAGEREF _Toc102630549 \h </w:instrText>
        </w:r>
        <w:r>
          <w:rPr>
            <w:webHidden/>
          </w:rPr>
        </w:r>
        <w:r>
          <w:rPr>
            <w:webHidden/>
          </w:rPr>
          <w:fldChar w:fldCharType="separate"/>
        </w:r>
        <w:r>
          <w:rPr>
            <w:webHidden/>
          </w:rPr>
          <w:t>14</w:t>
        </w:r>
        <w:r>
          <w:rPr>
            <w:webHidden/>
          </w:rPr>
          <w:fldChar w:fldCharType="end"/>
        </w:r>
      </w:hyperlink>
    </w:p>
    <w:p w14:paraId="68642CCB" w14:textId="0CA04E88" w:rsidR="0040236F" w:rsidRDefault="0040236F">
      <w:pPr>
        <w:pStyle w:val="INNH1"/>
        <w:rPr>
          <w:rFonts w:asciiTheme="minorHAnsi" w:eastAsiaTheme="minorEastAsia" w:hAnsiTheme="minorHAnsi" w:cstheme="minorBidi"/>
          <w:b w:val="0"/>
          <w:bCs w:val="0"/>
          <w:caps w:val="0"/>
          <w:sz w:val="22"/>
          <w:szCs w:val="22"/>
          <w:lang w:val="nb-NO" w:eastAsia="nb-NO" w:bidi="ar-SA"/>
        </w:rPr>
      </w:pPr>
      <w:hyperlink w:anchor="_Toc102630550" w:history="1">
        <w:r w:rsidRPr="00EF7509">
          <w:rPr>
            <w:rStyle w:val="Hyperkobling"/>
          </w:rPr>
          <w:t>8.</w:t>
        </w:r>
        <w:r>
          <w:rPr>
            <w:rFonts w:asciiTheme="minorHAnsi" w:eastAsiaTheme="minorEastAsia" w:hAnsiTheme="minorHAnsi" w:cstheme="minorBidi"/>
            <w:b w:val="0"/>
            <w:bCs w:val="0"/>
            <w:caps w:val="0"/>
            <w:sz w:val="22"/>
            <w:szCs w:val="22"/>
            <w:lang w:val="nb-NO" w:eastAsia="nb-NO" w:bidi="ar-SA"/>
          </w:rPr>
          <w:tab/>
        </w:r>
        <w:r w:rsidRPr="00EF7509">
          <w:rPr>
            <w:rStyle w:val="Hyperkobling"/>
          </w:rPr>
          <w:t>Disputes</w:t>
        </w:r>
        <w:r>
          <w:rPr>
            <w:webHidden/>
          </w:rPr>
          <w:tab/>
        </w:r>
        <w:r>
          <w:rPr>
            <w:webHidden/>
          </w:rPr>
          <w:fldChar w:fldCharType="begin"/>
        </w:r>
        <w:r>
          <w:rPr>
            <w:webHidden/>
          </w:rPr>
          <w:instrText xml:space="preserve"> PAGEREF _Toc102630550 \h </w:instrText>
        </w:r>
        <w:r>
          <w:rPr>
            <w:webHidden/>
          </w:rPr>
        </w:r>
        <w:r>
          <w:rPr>
            <w:webHidden/>
          </w:rPr>
          <w:fldChar w:fldCharType="separate"/>
        </w:r>
        <w:r>
          <w:rPr>
            <w:webHidden/>
          </w:rPr>
          <w:t>14</w:t>
        </w:r>
        <w:r>
          <w:rPr>
            <w:webHidden/>
          </w:rPr>
          <w:fldChar w:fldCharType="end"/>
        </w:r>
      </w:hyperlink>
    </w:p>
    <w:p w14:paraId="66174BD0" w14:textId="4F368723" w:rsidR="0040236F" w:rsidRDefault="0040236F">
      <w:pPr>
        <w:pStyle w:val="INNH2"/>
        <w:rPr>
          <w:rFonts w:asciiTheme="minorHAnsi" w:eastAsiaTheme="minorEastAsia" w:hAnsiTheme="minorHAnsi" w:cstheme="minorBidi"/>
          <w:smallCaps w:val="0"/>
          <w:sz w:val="22"/>
          <w:szCs w:val="22"/>
          <w:lang w:val="nb-NO" w:eastAsia="nb-NO" w:bidi="ar-SA"/>
        </w:rPr>
      </w:pPr>
      <w:hyperlink w:anchor="_Toc102630551" w:history="1">
        <w:r w:rsidRPr="00EF7509">
          <w:rPr>
            <w:rStyle w:val="Hyperkobling"/>
          </w:rPr>
          <w:t>8.1</w:t>
        </w:r>
        <w:r>
          <w:rPr>
            <w:rFonts w:asciiTheme="minorHAnsi" w:eastAsiaTheme="minorEastAsia" w:hAnsiTheme="minorHAnsi" w:cstheme="minorBidi"/>
            <w:smallCaps w:val="0"/>
            <w:sz w:val="22"/>
            <w:szCs w:val="22"/>
            <w:lang w:val="nb-NO" w:eastAsia="nb-NO" w:bidi="ar-SA"/>
          </w:rPr>
          <w:tab/>
        </w:r>
        <w:r w:rsidRPr="00EF7509">
          <w:rPr>
            <w:rStyle w:val="Hyperkobling"/>
          </w:rPr>
          <w:t>Governing law</w:t>
        </w:r>
        <w:r>
          <w:rPr>
            <w:webHidden/>
          </w:rPr>
          <w:tab/>
        </w:r>
        <w:r>
          <w:rPr>
            <w:webHidden/>
          </w:rPr>
          <w:fldChar w:fldCharType="begin"/>
        </w:r>
        <w:r>
          <w:rPr>
            <w:webHidden/>
          </w:rPr>
          <w:instrText xml:space="preserve"> PAGEREF _Toc102630551 \h </w:instrText>
        </w:r>
        <w:r>
          <w:rPr>
            <w:webHidden/>
          </w:rPr>
        </w:r>
        <w:r>
          <w:rPr>
            <w:webHidden/>
          </w:rPr>
          <w:fldChar w:fldCharType="separate"/>
        </w:r>
        <w:r>
          <w:rPr>
            <w:webHidden/>
          </w:rPr>
          <w:t>14</w:t>
        </w:r>
        <w:r>
          <w:rPr>
            <w:webHidden/>
          </w:rPr>
          <w:fldChar w:fldCharType="end"/>
        </w:r>
      </w:hyperlink>
    </w:p>
    <w:p w14:paraId="26C4477A" w14:textId="47B42338" w:rsidR="0040236F" w:rsidRDefault="0040236F">
      <w:pPr>
        <w:pStyle w:val="INNH2"/>
        <w:rPr>
          <w:rFonts w:asciiTheme="minorHAnsi" w:eastAsiaTheme="minorEastAsia" w:hAnsiTheme="minorHAnsi" w:cstheme="minorBidi"/>
          <w:smallCaps w:val="0"/>
          <w:sz w:val="22"/>
          <w:szCs w:val="22"/>
          <w:lang w:val="nb-NO" w:eastAsia="nb-NO" w:bidi="ar-SA"/>
        </w:rPr>
      </w:pPr>
      <w:hyperlink w:anchor="_Toc102630552" w:history="1">
        <w:r w:rsidRPr="00EF7509">
          <w:rPr>
            <w:rStyle w:val="Hyperkobling"/>
          </w:rPr>
          <w:t>8.2</w:t>
        </w:r>
        <w:r>
          <w:rPr>
            <w:rFonts w:asciiTheme="minorHAnsi" w:eastAsiaTheme="minorEastAsia" w:hAnsiTheme="minorHAnsi" w:cstheme="minorBidi"/>
            <w:smallCaps w:val="0"/>
            <w:sz w:val="22"/>
            <w:szCs w:val="22"/>
            <w:lang w:val="nb-NO" w:eastAsia="nb-NO" w:bidi="ar-SA"/>
          </w:rPr>
          <w:tab/>
        </w:r>
        <w:r w:rsidRPr="00EF7509">
          <w:rPr>
            <w:rStyle w:val="Hyperkobling"/>
          </w:rPr>
          <w:t>Negotiations</w:t>
        </w:r>
        <w:r>
          <w:rPr>
            <w:webHidden/>
          </w:rPr>
          <w:tab/>
        </w:r>
        <w:r>
          <w:rPr>
            <w:webHidden/>
          </w:rPr>
          <w:fldChar w:fldCharType="begin"/>
        </w:r>
        <w:r>
          <w:rPr>
            <w:webHidden/>
          </w:rPr>
          <w:instrText xml:space="preserve"> PAGEREF _Toc102630552 \h </w:instrText>
        </w:r>
        <w:r>
          <w:rPr>
            <w:webHidden/>
          </w:rPr>
        </w:r>
        <w:r>
          <w:rPr>
            <w:webHidden/>
          </w:rPr>
          <w:fldChar w:fldCharType="separate"/>
        </w:r>
        <w:r>
          <w:rPr>
            <w:webHidden/>
          </w:rPr>
          <w:t>14</w:t>
        </w:r>
        <w:r>
          <w:rPr>
            <w:webHidden/>
          </w:rPr>
          <w:fldChar w:fldCharType="end"/>
        </w:r>
      </w:hyperlink>
    </w:p>
    <w:p w14:paraId="52F6CFC9" w14:textId="2F21B7E2" w:rsidR="0040236F" w:rsidRDefault="0040236F">
      <w:pPr>
        <w:pStyle w:val="INNH2"/>
        <w:rPr>
          <w:rFonts w:asciiTheme="minorHAnsi" w:eastAsiaTheme="minorEastAsia" w:hAnsiTheme="minorHAnsi" w:cstheme="minorBidi"/>
          <w:smallCaps w:val="0"/>
          <w:sz w:val="22"/>
          <w:szCs w:val="22"/>
          <w:lang w:val="nb-NO" w:eastAsia="nb-NO" w:bidi="ar-SA"/>
        </w:rPr>
      </w:pPr>
      <w:hyperlink w:anchor="_Toc102630553" w:history="1">
        <w:r w:rsidRPr="00EF7509">
          <w:rPr>
            <w:rStyle w:val="Hyperkobling"/>
          </w:rPr>
          <w:t>8.3</w:t>
        </w:r>
        <w:r>
          <w:rPr>
            <w:rFonts w:asciiTheme="minorHAnsi" w:eastAsiaTheme="minorEastAsia" w:hAnsiTheme="minorHAnsi" w:cstheme="minorBidi"/>
            <w:smallCaps w:val="0"/>
            <w:sz w:val="22"/>
            <w:szCs w:val="22"/>
            <w:lang w:val="nb-NO" w:eastAsia="nb-NO" w:bidi="ar-SA"/>
          </w:rPr>
          <w:tab/>
        </w:r>
        <w:r w:rsidRPr="00EF7509">
          <w:rPr>
            <w:rStyle w:val="Hyperkobling"/>
          </w:rPr>
          <w:t>Mediation</w:t>
        </w:r>
        <w:r>
          <w:rPr>
            <w:webHidden/>
          </w:rPr>
          <w:tab/>
        </w:r>
        <w:r>
          <w:rPr>
            <w:webHidden/>
          </w:rPr>
          <w:fldChar w:fldCharType="begin"/>
        </w:r>
        <w:r>
          <w:rPr>
            <w:webHidden/>
          </w:rPr>
          <w:instrText xml:space="preserve"> PAGEREF _Toc102630553 \h </w:instrText>
        </w:r>
        <w:r>
          <w:rPr>
            <w:webHidden/>
          </w:rPr>
        </w:r>
        <w:r>
          <w:rPr>
            <w:webHidden/>
          </w:rPr>
          <w:fldChar w:fldCharType="separate"/>
        </w:r>
        <w:r>
          <w:rPr>
            <w:webHidden/>
          </w:rPr>
          <w:t>14</w:t>
        </w:r>
        <w:r>
          <w:rPr>
            <w:webHidden/>
          </w:rPr>
          <w:fldChar w:fldCharType="end"/>
        </w:r>
      </w:hyperlink>
    </w:p>
    <w:p w14:paraId="618E4243" w14:textId="78741D04" w:rsidR="0040236F" w:rsidRDefault="0040236F">
      <w:pPr>
        <w:pStyle w:val="INNH2"/>
        <w:rPr>
          <w:rFonts w:asciiTheme="minorHAnsi" w:eastAsiaTheme="minorEastAsia" w:hAnsiTheme="minorHAnsi" w:cstheme="minorBidi"/>
          <w:smallCaps w:val="0"/>
          <w:sz w:val="22"/>
          <w:szCs w:val="22"/>
          <w:lang w:val="nb-NO" w:eastAsia="nb-NO" w:bidi="ar-SA"/>
        </w:rPr>
      </w:pPr>
      <w:hyperlink w:anchor="_Toc102630554" w:history="1">
        <w:r w:rsidRPr="00EF7509">
          <w:rPr>
            <w:rStyle w:val="Hyperkobling"/>
          </w:rPr>
          <w:t>8.4</w:t>
        </w:r>
        <w:r>
          <w:rPr>
            <w:rFonts w:asciiTheme="minorHAnsi" w:eastAsiaTheme="minorEastAsia" w:hAnsiTheme="minorHAnsi" w:cstheme="minorBidi"/>
            <w:smallCaps w:val="0"/>
            <w:sz w:val="22"/>
            <w:szCs w:val="22"/>
            <w:lang w:val="nb-NO" w:eastAsia="nb-NO" w:bidi="ar-SA"/>
          </w:rPr>
          <w:tab/>
        </w:r>
        <w:r w:rsidRPr="00EF7509">
          <w:rPr>
            <w:rStyle w:val="Hyperkobling"/>
          </w:rPr>
          <w:t>Litigation or arbitration</w:t>
        </w:r>
        <w:r>
          <w:rPr>
            <w:webHidden/>
          </w:rPr>
          <w:tab/>
        </w:r>
        <w:r>
          <w:rPr>
            <w:webHidden/>
          </w:rPr>
          <w:fldChar w:fldCharType="begin"/>
        </w:r>
        <w:r>
          <w:rPr>
            <w:webHidden/>
          </w:rPr>
          <w:instrText xml:space="preserve"> PAGEREF _Toc102630554 \h </w:instrText>
        </w:r>
        <w:r>
          <w:rPr>
            <w:webHidden/>
          </w:rPr>
        </w:r>
        <w:r>
          <w:rPr>
            <w:webHidden/>
          </w:rPr>
          <w:fldChar w:fldCharType="separate"/>
        </w:r>
        <w:r>
          <w:rPr>
            <w:webHidden/>
          </w:rPr>
          <w:t>14</w:t>
        </w:r>
        <w:r>
          <w:rPr>
            <w:webHidden/>
          </w:rPr>
          <w:fldChar w:fldCharType="end"/>
        </w:r>
      </w:hyperlink>
    </w:p>
    <w:p w14:paraId="2990E1ED" w14:textId="1B58C1E2" w:rsidR="0040236F" w:rsidRDefault="0040236F">
      <w:pPr>
        <w:pStyle w:val="INNH1"/>
        <w:rPr>
          <w:rFonts w:asciiTheme="minorHAnsi" w:eastAsiaTheme="minorEastAsia" w:hAnsiTheme="minorHAnsi" w:cstheme="minorBidi"/>
          <w:b w:val="0"/>
          <w:bCs w:val="0"/>
          <w:caps w:val="0"/>
          <w:sz w:val="22"/>
          <w:szCs w:val="22"/>
          <w:lang w:val="nb-NO" w:eastAsia="nb-NO" w:bidi="ar-SA"/>
        </w:rPr>
      </w:pPr>
      <w:hyperlink w:anchor="_Toc102630555" w:history="1">
        <w:r w:rsidRPr="00EF7509">
          <w:rPr>
            <w:rStyle w:val="Hyperkobling"/>
          </w:rPr>
          <w:t>9.</w:t>
        </w:r>
        <w:r>
          <w:rPr>
            <w:rFonts w:asciiTheme="minorHAnsi" w:eastAsiaTheme="minorEastAsia" w:hAnsiTheme="minorHAnsi" w:cstheme="minorBidi"/>
            <w:b w:val="0"/>
            <w:bCs w:val="0"/>
            <w:caps w:val="0"/>
            <w:sz w:val="22"/>
            <w:szCs w:val="22"/>
            <w:lang w:val="nb-NO" w:eastAsia="nb-NO" w:bidi="ar-SA"/>
          </w:rPr>
          <w:tab/>
        </w:r>
        <w:r w:rsidRPr="00EF7509">
          <w:rPr>
            <w:rStyle w:val="Hyperkobling"/>
          </w:rPr>
          <w:t>Other changes and additions to the contractual wording</w:t>
        </w:r>
        <w:r>
          <w:rPr>
            <w:webHidden/>
          </w:rPr>
          <w:tab/>
        </w:r>
        <w:r>
          <w:rPr>
            <w:webHidden/>
          </w:rPr>
          <w:fldChar w:fldCharType="begin"/>
        </w:r>
        <w:r>
          <w:rPr>
            <w:webHidden/>
          </w:rPr>
          <w:instrText xml:space="preserve"> PAGEREF _Toc102630555 \h </w:instrText>
        </w:r>
        <w:r>
          <w:rPr>
            <w:webHidden/>
          </w:rPr>
        </w:r>
        <w:r>
          <w:rPr>
            <w:webHidden/>
          </w:rPr>
          <w:fldChar w:fldCharType="separate"/>
        </w:r>
        <w:r>
          <w:rPr>
            <w:webHidden/>
          </w:rPr>
          <w:t>16</w:t>
        </w:r>
        <w:r>
          <w:rPr>
            <w:webHidden/>
          </w:rPr>
          <w:fldChar w:fldCharType="end"/>
        </w:r>
      </w:hyperlink>
    </w:p>
    <w:p w14:paraId="2B5BC924" w14:textId="77777777" w:rsidR="00BC6DCF" w:rsidRDefault="002A7A1A" w:rsidP="00577B8E">
      <w:pPr>
        <w:pStyle w:val="INNH1"/>
      </w:pPr>
      <w:r w:rsidRPr="002F1C68">
        <w:rPr>
          <w:caps w:val="0"/>
        </w:rPr>
        <w:fldChar w:fldCharType="end"/>
      </w:r>
    </w:p>
    <w:p w14:paraId="2B5BC925" w14:textId="77777777" w:rsidR="002A7A1A" w:rsidRPr="002F1C68" w:rsidRDefault="002A7A1A" w:rsidP="00C042DD">
      <w:pPr>
        <w:pStyle w:val="Tittel"/>
        <w:framePr w:wrap="around"/>
        <w:sectPr w:rsidR="002A7A1A" w:rsidRPr="002F1C68" w:rsidSect="00C042DD">
          <w:headerReference w:type="default" r:id="rId15"/>
          <w:footerReference w:type="default" r:id="rId16"/>
          <w:pgSz w:w="11907" w:h="16840" w:code="9"/>
          <w:pgMar w:top="1843" w:right="1418" w:bottom="1559" w:left="2268" w:header="709" w:footer="709" w:gutter="0"/>
          <w:paperSrc w:first="7" w:other="7"/>
          <w:cols w:space="708"/>
        </w:sectPr>
      </w:pPr>
    </w:p>
    <w:p w14:paraId="2B5BC926" w14:textId="77777777" w:rsidR="002A7A1A" w:rsidRPr="005536CD" w:rsidRDefault="002A7A1A" w:rsidP="005536CD">
      <w:pPr>
        <w:pStyle w:val="Overskrift1"/>
      </w:pPr>
      <w:bookmarkStart w:id="26" w:name="_Toc150573632"/>
      <w:bookmarkStart w:id="27" w:name="_Toc422860450"/>
      <w:bookmarkStart w:id="28" w:name="_Toc423429195"/>
      <w:bookmarkStart w:id="29" w:name="_Toc102630511"/>
      <w:bookmarkStart w:id="30" w:name="_Toc382559550"/>
      <w:bookmarkStart w:id="31" w:name="_Toc382559754"/>
      <w:bookmarkStart w:id="32" w:name="_Toc382560071"/>
      <w:bookmarkStart w:id="33" w:name="_Toc382564452"/>
      <w:bookmarkStart w:id="34" w:name="_Toc382571576"/>
      <w:bookmarkStart w:id="35" w:name="_Toc382712334"/>
      <w:bookmarkStart w:id="36" w:name="_Toc382719098"/>
      <w:bookmarkStart w:id="37" w:name="_Toc382883230"/>
      <w:bookmarkStart w:id="38" w:name="_Toc382888864"/>
      <w:bookmarkStart w:id="39" w:name="_Toc382889001"/>
      <w:bookmarkStart w:id="40" w:name="_Toc382890326"/>
      <w:bookmarkStart w:id="41" w:name="_Toc385664123"/>
      <w:bookmarkStart w:id="42" w:name="_Toc385815674"/>
      <w:bookmarkStart w:id="43" w:name="_Toc387825591"/>
      <w:bookmarkStart w:id="44" w:name="_Toc434131260"/>
      <w:bookmarkStart w:id="45" w:name="_Toc27205272"/>
      <w:bookmarkStart w:id="46" w:name="_Ref130726853"/>
      <w:bookmarkStart w:id="47" w:name="_Toc153691146"/>
      <w:bookmarkStart w:id="48" w:name="_Toc150576464"/>
      <w:r>
        <w:lastRenderedPageBreak/>
        <w:t>General provisions</w:t>
      </w:r>
      <w:bookmarkEnd w:id="26"/>
      <w:bookmarkEnd w:id="27"/>
      <w:bookmarkEnd w:id="28"/>
      <w:bookmarkEnd w:id="29"/>
    </w:p>
    <w:p w14:paraId="2B5BC927" w14:textId="77777777" w:rsidR="002A7A1A" w:rsidRPr="002F1C68" w:rsidRDefault="002A7A1A" w:rsidP="005536CD">
      <w:pPr>
        <w:pStyle w:val="Overskrift2"/>
      </w:pPr>
      <w:bookmarkStart w:id="49" w:name="_Toc150573633"/>
      <w:bookmarkStart w:id="50" w:name="_Toc422860451"/>
      <w:bookmarkStart w:id="51" w:name="_Toc423429196"/>
      <w:bookmarkStart w:id="52" w:name="_Toc102630512"/>
      <w:r>
        <w:t>Scope of the consultancy assistance</w:t>
      </w:r>
      <w:bookmarkEnd w:id="49"/>
      <w:bookmarkEnd w:id="50"/>
      <w:bookmarkEnd w:id="51"/>
      <w:bookmarkEnd w:id="52"/>
    </w:p>
    <w:p w14:paraId="2B5BC928" w14:textId="77777777" w:rsidR="001D500A" w:rsidRDefault="002A7A1A" w:rsidP="000329AF">
      <w:r>
        <w:t>The Consultant shall render professional assistance under the direction of the Customer, hereafter referred to as the Assistance.</w:t>
      </w:r>
    </w:p>
    <w:p w14:paraId="1BC87807" w14:textId="244755BB" w:rsidR="00287499" w:rsidRDefault="008D599C" w:rsidP="000329AF">
      <w:r>
        <w:t xml:space="preserve">Description of the Assistance: </w:t>
      </w:r>
      <w:r w:rsidR="008A7C96">
        <w:t xml:space="preserve">The assistance is further described in </w:t>
      </w:r>
      <w:r w:rsidR="00877C00" w:rsidRPr="00877C00">
        <w:t xml:space="preserve">SSA-B - Appendix 1 - Requirements and specifications - </w:t>
      </w:r>
      <w:r w:rsidR="008A7C96">
        <w:t>and the Instructions to tender (ITT).</w:t>
      </w:r>
    </w:p>
    <w:p w14:paraId="2B5BC92A" w14:textId="275FA84E" w:rsidR="002A7A1A" w:rsidRPr="002F1C68" w:rsidRDefault="001D500A" w:rsidP="000329AF">
      <w:r>
        <w:t xml:space="preserve"> </w:t>
      </w:r>
    </w:p>
    <w:p w14:paraId="2B5BC92B" w14:textId="77777777" w:rsidR="002A7A1A" w:rsidRDefault="002A7A1A" w:rsidP="000329AF">
      <w:r>
        <w:t>The Consultant shall also, to the extent deemed desirable by the Customer, participate in other activities that form part of the project.</w:t>
      </w:r>
    </w:p>
    <w:p w14:paraId="22B2103A" w14:textId="32FDC73E" w:rsidR="3BB2E57C" w:rsidRDefault="3BB2E57C"/>
    <w:p w14:paraId="0C3C70C7" w14:textId="25DC4D1A" w:rsidR="002F3F87" w:rsidRDefault="56959DC1" w:rsidP="3095FDFC">
      <w:pPr>
        <w:rPr>
          <w:rFonts w:eastAsia="Arial"/>
          <w:color w:val="000000" w:themeColor="text1"/>
        </w:rPr>
      </w:pPr>
      <w:r w:rsidRPr="3095FDFC">
        <w:rPr>
          <w:rFonts w:eastAsia="Arial"/>
          <w:color w:val="000000" w:themeColor="text1"/>
        </w:rPr>
        <w:t xml:space="preserve">The Customer does not regulate the place and time of work. However, the Customer may have a need for the consultant to perform some of their work from the Customer’s premises at </w:t>
      </w:r>
      <w:proofErr w:type="spellStart"/>
      <w:r w:rsidRPr="3095FDFC">
        <w:rPr>
          <w:rFonts w:eastAsia="Arial"/>
          <w:color w:val="000000" w:themeColor="text1"/>
        </w:rPr>
        <w:t>Økern</w:t>
      </w:r>
      <w:proofErr w:type="spellEnd"/>
      <w:r w:rsidRPr="3095FDFC">
        <w:rPr>
          <w:rFonts w:eastAsia="Arial"/>
          <w:color w:val="000000" w:themeColor="text1"/>
        </w:rPr>
        <w:t xml:space="preserve"> Portal, </w:t>
      </w:r>
      <w:proofErr w:type="spellStart"/>
      <w:r w:rsidRPr="3095FDFC">
        <w:rPr>
          <w:rFonts w:eastAsia="Arial"/>
          <w:color w:val="000000" w:themeColor="text1"/>
        </w:rPr>
        <w:t>Lørenfaret</w:t>
      </w:r>
      <w:proofErr w:type="spellEnd"/>
      <w:r w:rsidRPr="3095FDFC">
        <w:rPr>
          <w:rFonts w:eastAsia="Arial"/>
          <w:color w:val="000000" w:themeColor="text1"/>
        </w:rPr>
        <w:t xml:space="preserve"> 1, 0580 Oslo, and thus may require some physical appearance at the Customers location. The Customer may also require physical appearance in meetings at other locations e.g. meetings with other public entities.</w:t>
      </w:r>
    </w:p>
    <w:p w14:paraId="4A41D6E2" w14:textId="77777777" w:rsidR="002F3F87" w:rsidRDefault="002F3F87" w:rsidP="002F3F87"/>
    <w:p w14:paraId="5ADD6ED2" w14:textId="7D80428E" w:rsidR="002F3F87" w:rsidRDefault="002F3F87" w:rsidP="002F3F87">
      <w:r>
        <w:t>The Consultant may rely on the capacity of other resources, if there is a need due to capacity reasons</w:t>
      </w:r>
      <w:r w:rsidR="00FC3F00">
        <w:t xml:space="preserve"> or more specialised competency</w:t>
      </w:r>
      <w:r>
        <w:t>. The Consultant shall coordinat</w:t>
      </w:r>
      <w:r w:rsidR="00C42231">
        <w:t>e such assistance and remain responsible for the quality</w:t>
      </w:r>
      <w:r w:rsidR="00612282">
        <w:t>, progress and overall delivery</w:t>
      </w:r>
      <w:r>
        <w:t xml:space="preserve"> </w:t>
      </w:r>
      <w:r w:rsidR="005B4F0F">
        <w:t xml:space="preserve">of </w:t>
      </w:r>
      <w:r>
        <w:t xml:space="preserve">the provided assistance by the other resources. Use of such additional resources shall not constitute a significant part of the provided assistance, and may only be done per request or by acceptance from the Customer. Such additional resources shall be set out as Key personnel in section </w:t>
      </w:r>
      <w:r>
        <w:fldChar w:fldCharType="begin"/>
      </w:r>
      <w:r>
        <w:instrText xml:space="preserve"> REF _Ref230041136 \r \h </w:instrText>
      </w:r>
      <w:r>
        <w:fldChar w:fldCharType="separate"/>
      </w:r>
      <w:r>
        <w:t>1.5</w:t>
      </w:r>
      <w:r>
        <w:fldChar w:fldCharType="end"/>
      </w:r>
      <w:r w:rsidR="006E3CEE">
        <w:t xml:space="preserve">. If such resources </w:t>
      </w:r>
      <w:r w:rsidR="00896A64">
        <w:t>are</w:t>
      </w:r>
      <w:r w:rsidR="006E3CEE">
        <w:t xml:space="preserve"> offered at a deviating hourly rate, such hourly rate shall be </w:t>
      </w:r>
      <w:r w:rsidR="003C11F6">
        <w:t xml:space="preserve">clearly marked </w:t>
      </w:r>
      <w:r w:rsidR="00C05592">
        <w:t>with</w:t>
      </w:r>
      <w:r w:rsidR="003C11F6">
        <w:t xml:space="preserve"> additional tables under alt. 2 in </w:t>
      </w:r>
      <w:r w:rsidR="006E3CEE">
        <w:t xml:space="preserve">section </w:t>
      </w:r>
      <w:r w:rsidR="003C11F6">
        <w:fldChar w:fldCharType="begin"/>
      </w:r>
      <w:r w:rsidR="003C11F6">
        <w:instrText xml:space="preserve"> REF _Ref230041230 \r \h </w:instrText>
      </w:r>
      <w:r w:rsidR="003C11F6">
        <w:fldChar w:fldCharType="separate"/>
      </w:r>
      <w:r w:rsidR="003C11F6">
        <w:t>4.1</w:t>
      </w:r>
      <w:r w:rsidR="003C11F6">
        <w:fldChar w:fldCharType="end"/>
      </w:r>
    </w:p>
    <w:p w14:paraId="480AEE6B" w14:textId="77777777" w:rsidR="002F3F87" w:rsidRDefault="002F3F87" w:rsidP="3095FDFC">
      <w:pPr>
        <w:rPr>
          <w:rFonts w:eastAsia="Arial"/>
          <w:color w:val="000000" w:themeColor="text1"/>
        </w:rPr>
      </w:pPr>
    </w:p>
    <w:p w14:paraId="7014CEDC" w14:textId="30B7C6DF" w:rsidR="3095FDFC" w:rsidRPr="00277A06" w:rsidRDefault="3095FDFC" w:rsidP="3095FDFC">
      <w:pPr>
        <w:rPr>
          <w:rFonts w:eastAsia="Arial"/>
          <w:color w:val="000000" w:themeColor="text1"/>
        </w:rPr>
      </w:pPr>
    </w:p>
    <w:p w14:paraId="265DB929" w14:textId="52EF580A" w:rsidR="56959DC1" w:rsidRPr="00277A06" w:rsidRDefault="56959DC1" w:rsidP="3095FDFC">
      <w:pPr>
        <w:rPr>
          <w:rFonts w:eastAsia="Arial"/>
          <w:color w:val="000000" w:themeColor="text1"/>
        </w:rPr>
      </w:pPr>
      <w:r w:rsidRPr="3095FDFC">
        <w:rPr>
          <w:rFonts w:eastAsia="Arial"/>
          <w:color w:val="000000" w:themeColor="text1"/>
        </w:rPr>
        <w:t xml:space="preserve">The Customer is not committed to any volumes. </w:t>
      </w:r>
    </w:p>
    <w:p w14:paraId="2B5BC92C" w14:textId="77777777" w:rsidR="002A7A1A" w:rsidRPr="002F1C68" w:rsidRDefault="002A7A1A" w:rsidP="000329AF"/>
    <w:p w14:paraId="2B5BC92D" w14:textId="77777777" w:rsidR="002A7A1A" w:rsidRPr="00FD35B0" w:rsidRDefault="002A7A1A" w:rsidP="005536CD">
      <w:pPr>
        <w:pStyle w:val="Overskrift2"/>
      </w:pPr>
      <w:bookmarkStart w:id="53" w:name="_Toc150332138"/>
      <w:bookmarkStart w:id="54" w:name="_Toc150573634"/>
      <w:bookmarkStart w:id="55" w:name="_Toc422860452"/>
      <w:bookmarkStart w:id="56" w:name="_Toc423429197"/>
      <w:bookmarkStart w:id="57" w:name="_Toc102630513"/>
      <w:r>
        <w:t>Interpretation – ranking</w:t>
      </w:r>
      <w:bookmarkEnd w:id="53"/>
      <w:bookmarkEnd w:id="54"/>
      <w:bookmarkEnd w:id="55"/>
      <w:bookmarkEnd w:id="56"/>
      <w:bookmarkEnd w:id="57"/>
    </w:p>
    <w:p w14:paraId="2B5BC92E" w14:textId="77777777" w:rsidR="000A4F19" w:rsidRDefault="000A4F19" w:rsidP="000329AF">
      <w:r>
        <w:t>The following principles of interpretation shall apply in the case of conflict:</w:t>
      </w:r>
    </w:p>
    <w:p w14:paraId="2B5BC92F" w14:textId="77777777" w:rsidR="000A4F19" w:rsidRDefault="000A4F19" w:rsidP="000329AF"/>
    <w:p w14:paraId="2B5BC930" w14:textId="77777777" w:rsidR="008D599C" w:rsidRPr="000E31C6" w:rsidRDefault="000A4F19" w:rsidP="000329AF">
      <w:r>
        <w:t>Changes to the Agreement shall prevail over the general contractual working, but only to the extent that the clause or clauses that have been changed, replaced or supplemented, are clearly and unequivocally specified. In the event of conflicts where the change has not been clearly specified as stipulated, the general contractual wording shall prevail over the changes.</w:t>
      </w:r>
      <w:r>
        <w:br/>
      </w:r>
    </w:p>
    <w:p w14:paraId="2B5BC931" w14:textId="77777777" w:rsidR="002A7A1A" w:rsidRPr="002F1C68" w:rsidRDefault="002A7A1A" w:rsidP="005536CD">
      <w:pPr>
        <w:pStyle w:val="Overskrift2"/>
      </w:pPr>
      <w:bookmarkStart w:id="58" w:name="_Toc150573635"/>
      <w:bookmarkStart w:id="59" w:name="_Toc422860453"/>
      <w:bookmarkStart w:id="60" w:name="_Toc423429198"/>
      <w:bookmarkStart w:id="61" w:name="_Toc102630514"/>
      <w:r>
        <w:t>Duration</w:t>
      </w:r>
      <w:bookmarkEnd w:id="58"/>
      <w:bookmarkEnd w:id="59"/>
      <w:bookmarkEnd w:id="60"/>
      <w:bookmarkEnd w:id="61"/>
    </w:p>
    <w:p w14:paraId="2B5BC932" w14:textId="2B228A41" w:rsidR="008D599C" w:rsidRDefault="002A7A1A" w:rsidP="000329AF">
      <w:r>
        <w:t xml:space="preserve">The work shall commence on: </w:t>
      </w:r>
      <w:r w:rsidR="0067179D" w:rsidRPr="0067179D">
        <w:rPr>
          <w:i/>
          <w:iCs/>
          <w:color w:val="00436C" w:themeColor="accent2" w:themeShade="BF"/>
        </w:rPr>
        <w:t>(</w:t>
      </w:r>
      <w:proofErr w:type="spellStart"/>
      <w:r w:rsidR="0067179D" w:rsidRPr="0067179D">
        <w:rPr>
          <w:i/>
          <w:iCs/>
          <w:color w:val="00436C" w:themeColor="accent2" w:themeShade="BF"/>
        </w:rPr>
        <w:t>xx.xx.xxxx</w:t>
      </w:r>
      <w:proofErr w:type="spellEnd"/>
      <w:r w:rsidR="0067179D" w:rsidRPr="0067179D">
        <w:rPr>
          <w:i/>
          <w:iCs/>
          <w:color w:val="00436C" w:themeColor="accent2" w:themeShade="BF"/>
        </w:rPr>
        <w:t>)</w:t>
      </w:r>
    </w:p>
    <w:p w14:paraId="2B5BC933" w14:textId="77777777" w:rsidR="008359A9" w:rsidRDefault="008359A9" w:rsidP="000329AF"/>
    <w:p w14:paraId="2B5BC934" w14:textId="77777777" w:rsidR="008359A9" w:rsidRDefault="008359A9" w:rsidP="000329AF">
      <w:r>
        <w:t>Time frame for the Assistance:</w:t>
      </w:r>
    </w:p>
    <w:p w14:paraId="2B5BC935" w14:textId="77777777" w:rsidR="00882BED" w:rsidRDefault="00882BED" w:rsidP="000329AF"/>
    <w:p w14:paraId="2B5BC936" w14:textId="4FD78F23" w:rsidR="002A7A1A" w:rsidRPr="00EB4F27" w:rsidRDefault="006304F3" w:rsidP="000329AF">
      <w:r w:rsidRPr="00EB4F27">
        <w:fldChar w:fldCharType="begin">
          <w:ffData>
            <w:name w:val="Avmerking1"/>
            <w:enabled/>
            <w:calcOnExit w:val="0"/>
            <w:checkBox>
              <w:sizeAuto/>
              <w:default w:val="0"/>
            </w:checkBox>
          </w:ffData>
        </w:fldChar>
      </w:r>
      <w:bookmarkStart w:id="62" w:name="Avmerking1"/>
      <w:r w:rsidR="008359A9" w:rsidRPr="00EB4F27">
        <w:instrText xml:space="preserve"> FORMCHECKBOX </w:instrText>
      </w:r>
      <w:r w:rsidRPr="00EB4F27">
        <w:fldChar w:fldCharType="separate"/>
      </w:r>
      <w:r w:rsidRPr="00EB4F27">
        <w:fldChar w:fldCharType="end"/>
      </w:r>
      <w:bookmarkEnd w:id="62"/>
      <w:r w:rsidRPr="00EB4F27">
        <w:t xml:space="preserve"> Alt.</w:t>
      </w:r>
      <w:r w:rsidR="00577B8E" w:rsidRPr="00EB4F27">
        <w:t xml:space="preserve"> </w:t>
      </w:r>
      <w:r w:rsidRPr="00EB4F27">
        <w:t xml:space="preserve">1: The Assistance shall last until </w:t>
      </w:r>
      <w:r w:rsidR="00EB4F27" w:rsidRPr="00EB4F27">
        <w:rPr>
          <w:i/>
          <w:iCs/>
        </w:rPr>
        <w:t>(date)</w:t>
      </w:r>
    </w:p>
    <w:p w14:paraId="2B5BC937" w14:textId="6DFE37A4" w:rsidR="008359A9" w:rsidRPr="00EB4F27" w:rsidRDefault="006304F3" w:rsidP="000329AF">
      <w:r w:rsidRPr="00EB4F27">
        <w:fldChar w:fldCharType="begin">
          <w:ffData>
            <w:name w:val="Avmerking2"/>
            <w:enabled/>
            <w:calcOnExit w:val="0"/>
            <w:checkBox>
              <w:sizeAuto/>
              <w:default w:val="0"/>
            </w:checkBox>
          </w:ffData>
        </w:fldChar>
      </w:r>
      <w:bookmarkStart w:id="63" w:name="Avmerking2"/>
      <w:r w:rsidR="008359A9" w:rsidRPr="00EB4F27">
        <w:instrText xml:space="preserve"> FORMCHECKBOX </w:instrText>
      </w:r>
      <w:r w:rsidRPr="00EB4F27">
        <w:fldChar w:fldCharType="separate"/>
      </w:r>
      <w:r w:rsidRPr="00EB4F27">
        <w:fldChar w:fldCharType="end"/>
      </w:r>
      <w:bookmarkEnd w:id="63"/>
      <w:r w:rsidRPr="00EB4F27">
        <w:t xml:space="preserve"> Alt.</w:t>
      </w:r>
      <w:r w:rsidR="00577B8E" w:rsidRPr="00EB4F27">
        <w:t xml:space="preserve"> </w:t>
      </w:r>
      <w:r w:rsidRPr="00EB4F27">
        <w:t xml:space="preserve">2: The Assistance shall be provided for </w:t>
      </w:r>
      <w:r w:rsidR="00EB4F27" w:rsidRPr="00EB4F27">
        <w:rPr>
          <w:i/>
          <w:iCs/>
        </w:rPr>
        <w:t xml:space="preserve">X number </w:t>
      </w:r>
      <w:r w:rsidRPr="00EB4F27">
        <w:t>weeks, counting from the commencement date</w:t>
      </w:r>
    </w:p>
    <w:p w14:paraId="2B5BC938" w14:textId="77777777" w:rsidR="008359A9" w:rsidRPr="00EB4F27" w:rsidRDefault="006304F3" w:rsidP="000329AF">
      <w:r w:rsidRPr="00EB4F27">
        <w:lastRenderedPageBreak/>
        <w:fldChar w:fldCharType="begin">
          <w:ffData>
            <w:name w:val="Avmerking3"/>
            <w:enabled/>
            <w:calcOnExit w:val="0"/>
            <w:checkBox>
              <w:sizeAuto/>
              <w:default w:val="0"/>
            </w:checkBox>
          </w:ffData>
        </w:fldChar>
      </w:r>
      <w:bookmarkStart w:id="64" w:name="Avmerking3"/>
      <w:r w:rsidR="008359A9" w:rsidRPr="00EB4F27">
        <w:instrText xml:space="preserve"> FORMCHECKBOX </w:instrText>
      </w:r>
      <w:r w:rsidRPr="00EB4F27">
        <w:fldChar w:fldCharType="separate"/>
      </w:r>
      <w:r w:rsidRPr="00EB4F27">
        <w:fldChar w:fldCharType="end"/>
      </w:r>
      <w:bookmarkEnd w:id="64"/>
      <w:r w:rsidRPr="00EB4F27">
        <w:t xml:space="preserve"> Alt.</w:t>
      </w:r>
      <w:r w:rsidR="00577B8E" w:rsidRPr="00EB4F27">
        <w:t xml:space="preserve"> </w:t>
      </w:r>
      <w:r w:rsidRPr="00EB4F27">
        <w:t>3: The Assistance shall be provided on an ongoing basis until the Customer's project ends</w:t>
      </w:r>
    </w:p>
    <w:p w14:paraId="2B5BC939" w14:textId="77777777" w:rsidR="008359A9" w:rsidRDefault="006304F3" w:rsidP="000329AF">
      <w:r w:rsidRPr="00EB4F27">
        <w:fldChar w:fldCharType="begin">
          <w:ffData>
            <w:name w:val="Avmerking4"/>
            <w:enabled/>
            <w:calcOnExit w:val="0"/>
            <w:checkBox>
              <w:sizeAuto/>
              <w:default w:val="0"/>
            </w:checkBox>
          </w:ffData>
        </w:fldChar>
      </w:r>
      <w:bookmarkStart w:id="65" w:name="Avmerking4"/>
      <w:r w:rsidR="008359A9" w:rsidRPr="00EB4F27">
        <w:instrText xml:space="preserve"> FORMCHECKBOX </w:instrText>
      </w:r>
      <w:r w:rsidRPr="00EB4F27">
        <w:fldChar w:fldCharType="separate"/>
      </w:r>
      <w:r w:rsidRPr="00EB4F27">
        <w:fldChar w:fldCharType="end"/>
      </w:r>
      <w:bookmarkEnd w:id="65"/>
      <w:r w:rsidRPr="00EB4F27">
        <w:t xml:space="preserve"> Alt</w:t>
      </w:r>
      <w:r>
        <w:t>.</w:t>
      </w:r>
      <w:r w:rsidR="00577B8E">
        <w:t xml:space="preserve"> </w:t>
      </w:r>
      <w:r>
        <w:t>4: The Assistance shall be provided on an ongoing basis until the upper financial limit for the Agreement or total number of hours has been reached</w:t>
      </w:r>
    </w:p>
    <w:p w14:paraId="2B5BC93A" w14:textId="5CF39079" w:rsidR="008359A9" w:rsidRDefault="00EB4F27" w:rsidP="000329AF">
      <w:r>
        <w:fldChar w:fldCharType="begin">
          <w:ffData>
            <w:name w:val="Avmerking5"/>
            <w:enabled/>
            <w:calcOnExit w:val="0"/>
            <w:checkBox>
              <w:sizeAuto/>
              <w:default w:val="1"/>
            </w:checkBox>
          </w:ffData>
        </w:fldChar>
      </w:r>
      <w:bookmarkStart w:id="66" w:name="Avmerking5"/>
      <w:r>
        <w:instrText xml:space="preserve"> FORMCHECKBOX </w:instrText>
      </w:r>
      <w:r>
        <w:fldChar w:fldCharType="separate"/>
      </w:r>
      <w:r>
        <w:fldChar w:fldCharType="end"/>
      </w:r>
      <w:bookmarkEnd w:id="66"/>
      <w:r w:rsidR="006304F3">
        <w:t xml:space="preserve"> Alt.</w:t>
      </w:r>
      <w:r w:rsidR="00577B8E">
        <w:t xml:space="preserve"> </w:t>
      </w:r>
      <w:r w:rsidR="006304F3">
        <w:t xml:space="preserve">5: Other: </w:t>
      </w:r>
      <w:r w:rsidR="008603E5" w:rsidRPr="008603E5">
        <w:t xml:space="preserve">The assistance applies for </w:t>
      </w:r>
      <w:r w:rsidR="106CD63F">
        <w:t xml:space="preserve">four </w:t>
      </w:r>
      <w:r w:rsidR="00600371">
        <w:t>(</w:t>
      </w:r>
      <w:r w:rsidR="5ED3A04F">
        <w:t>4</w:t>
      </w:r>
      <w:r w:rsidR="00600371">
        <w:t xml:space="preserve">) </w:t>
      </w:r>
      <w:r w:rsidR="008603E5" w:rsidRPr="008603E5">
        <w:t>years from the start date or until the maximum value of the contract is reached.</w:t>
      </w:r>
      <w:r w:rsidR="00753084">
        <w:t xml:space="preserve"> </w:t>
      </w:r>
    </w:p>
    <w:p w14:paraId="2B5BC93B" w14:textId="77777777" w:rsidR="00882BED" w:rsidRDefault="00882BED" w:rsidP="000329AF"/>
    <w:p w14:paraId="2B5BC93C" w14:textId="77777777" w:rsidR="00F652A2" w:rsidRPr="002F1C68" w:rsidRDefault="00F652A2" w:rsidP="000329AF"/>
    <w:p w14:paraId="2B5BC93D" w14:textId="77777777" w:rsidR="002A7A1A" w:rsidRPr="002F1C68" w:rsidRDefault="002A7A1A" w:rsidP="005536CD">
      <w:pPr>
        <w:pStyle w:val="Overskrift2"/>
      </w:pPr>
      <w:bookmarkStart w:id="67" w:name="_Toc150573636"/>
      <w:bookmarkStart w:id="68" w:name="_Toc422860454"/>
      <w:bookmarkStart w:id="69" w:name="_Toc423429199"/>
      <w:bookmarkStart w:id="70" w:name="_Toc102630515"/>
      <w:r>
        <w:t>The representatives of the parties</w:t>
      </w:r>
      <w:bookmarkEnd w:id="67"/>
      <w:bookmarkEnd w:id="68"/>
      <w:bookmarkEnd w:id="69"/>
      <w:bookmarkEnd w:id="70"/>
    </w:p>
    <w:p w14:paraId="2B5BC93E" w14:textId="77777777" w:rsidR="002A7A1A" w:rsidRDefault="002A7A1A" w:rsidP="000329AF">
      <w:r>
        <w:t>Upon the conclusion of the Agreement, each of the parties shall appoint a representative who is authorised to act on behalf of such party in matters relating to the Agreement. The parties' authorised representatives:</w:t>
      </w:r>
    </w:p>
    <w:p w14:paraId="2B5BC93F" w14:textId="77777777" w:rsidR="00623FB9" w:rsidRDefault="00623FB9" w:rsidP="000329AF"/>
    <w:tbl>
      <w:tblPr>
        <w:tblStyle w:val="Tabellrutenett1"/>
        <w:tblW w:w="0" w:type="auto"/>
        <w:tblLook w:val="04A0" w:firstRow="1" w:lastRow="0" w:firstColumn="1" w:lastColumn="0" w:noHBand="0" w:noVBand="1"/>
      </w:tblPr>
      <w:tblGrid>
        <w:gridCol w:w="2090"/>
        <w:gridCol w:w="2090"/>
        <w:gridCol w:w="2090"/>
        <w:gridCol w:w="2091"/>
      </w:tblGrid>
      <w:tr w:rsidR="006C1015" w14:paraId="2B5BC942" w14:textId="77777777" w:rsidTr="006E277A">
        <w:tc>
          <w:tcPr>
            <w:tcW w:w="4180" w:type="dxa"/>
            <w:gridSpan w:val="2"/>
            <w:tcBorders>
              <w:right w:val="double" w:sz="4" w:space="0" w:color="auto"/>
            </w:tcBorders>
          </w:tcPr>
          <w:p w14:paraId="2B5BC940" w14:textId="109D2F04" w:rsidR="006C1015" w:rsidRPr="003E4EC4" w:rsidRDefault="006C1015" w:rsidP="000329AF">
            <w:r>
              <w:t>For the Customer:</w:t>
            </w:r>
          </w:p>
        </w:tc>
        <w:tc>
          <w:tcPr>
            <w:tcW w:w="4181" w:type="dxa"/>
            <w:gridSpan w:val="2"/>
            <w:tcBorders>
              <w:left w:val="double" w:sz="4" w:space="0" w:color="auto"/>
            </w:tcBorders>
          </w:tcPr>
          <w:p w14:paraId="2B5BC941" w14:textId="77777777" w:rsidR="006C1015" w:rsidRPr="003E4EC4" w:rsidRDefault="006C1015" w:rsidP="000329AF">
            <w:r>
              <w:t>For the Consultant:</w:t>
            </w:r>
          </w:p>
        </w:tc>
      </w:tr>
      <w:tr w:rsidR="006E277A" w14:paraId="2B5BC945" w14:textId="77777777" w:rsidTr="006E277A">
        <w:tc>
          <w:tcPr>
            <w:tcW w:w="2090" w:type="dxa"/>
          </w:tcPr>
          <w:p w14:paraId="4E51D026" w14:textId="75F8825F" w:rsidR="006E277A" w:rsidRPr="003E4EC4" w:rsidRDefault="006E277A" w:rsidP="006E277A">
            <w:r>
              <w:t>Name:</w:t>
            </w:r>
          </w:p>
        </w:tc>
        <w:tc>
          <w:tcPr>
            <w:tcW w:w="2090" w:type="dxa"/>
            <w:tcBorders>
              <w:right w:val="double" w:sz="4" w:space="0" w:color="auto"/>
            </w:tcBorders>
          </w:tcPr>
          <w:p w14:paraId="2B5BC943" w14:textId="1D2B8992" w:rsidR="006E277A" w:rsidRPr="003E4EC4" w:rsidRDefault="006E277A" w:rsidP="006E277A">
            <w:r>
              <w:fldChar w:fldCharType="begin">
                <w:ffData>
                  <w:name w:val="Tekst8"/>
                  <w:enabled/>
                  <w:calcOnExit w:val="0"/>
                  <w:textInput/>
                </w:ffData>
              </w:fldChar>
            </w:r>
            <w:r w:rsidRPr="003E4EC4">
              <w:instrText xml:space="preserve"> FORMTEXT </w:instrText>
            </w:r>
            <w:r>
              <w:fldChar w:fldCharType="separate"/>
            </w:r>
            <w:r>
              <w:t>     </w:t>
            </w:r>
            <w:r>
              <w:fldChar w:fldCharType="end"/>
            </w:r>
          </w:p>
        </w:tc>
        <w:tc>
          <w:tcPr>
            <w:tcW w:w="2090" w:type="dxa"/>
            <w:tcBorders>
              <w:left w:val="double" w:sz="4" w:space="0" w:color="auto"/>
            </w:tcBorders>
          </w:tcPr>
          <w:p w14:paraId="3C27AF70" w14:textId="35075CE1" w:rsidR="006E277A" w:rsidRPr="003E4EC4" w:rsidRDefault="006E277A" w:rsidP="006E277A">
            <w:r>
              <w:t>Name:</w:t>
            </w:r>
          </w:p>
        </w:tc>
        <w:tc>
          <w:tcPr>
            <w:tcW w:w="2091" w:type="dxa"/>
          </w:tcPr>
          <w:p w14:paraId="2B5BC944" w14:textId="1B7D5A79" w:rsidR="006E277A" w:rsidRPr="003E4EC4" w:rsidRDefault="006E277A" w:rsidP="006E277A">
            <w:r>
              <w:fldChar w:fldCharType="begin">
                <w:ffData>
                  <w:name w:val="Tekst8"/>
                  <w:enabled/>
                  <w:calcOnExit w:val="0"/>
                  <w:textInput/>
                </w:ffData>
              </w:fldChar>
            </w:r>
            <w:r w:rsidRPr="003E4EC4">
              <w:instrText xml:space="preserve"> FORMTEXT </w:instrText>
            </w:r>
            <w:r>
              <w:fldChar w:fldCharType="separate"/>
            </w:r>
            <w:r>
              <w:t>     </w:t>
            </w:r>
            <w:r>
              <w:fldChar w:fldCharType="end"/>
            </w:r>
          </w:p>
        </w:tc>
      </w:tr>
      <w:tr w:rsidR="006E277A" w14:paraId="2B5BC948" w14:textId="77777777" w:rsidTr="006E277A">
        <w:tc>
          <w:tcPr>
            <w:tcW w:w="2090" w:type="dxa"/>
          </w:tcPr>
          <w:p w14:paraId="4D1B181B" w14:textId="469B398F" w:rsidR="006E277A" w:rsidRPr="003E4EC4" w:rsidRDefault="006E277A" w:rsidP="006E277A">
            <w:r>
              <w:t>Position:</w:t>
            </w:r>
          </w:p>
        </w:tc>
        <w:tc>
          <w:tcPr>
            <w:tcW w:w="2090" w:type="dxa"/>
            <w:tcBorders>
              <w:right w:val="double" w:sz="4" w:space="0" w:color="auto"/>
            </w:tcBorders>
          </w:tcPr>
          <w:p w14:paraId="2B5BC946" w14:textId="2A4962A9" w:rsidR="006E277A" w:rsidRPr="003E4EC4" w:rsidRDefault="006E277A" w:rsidP="006E277A">
            <w:r>
              <w:fldChar w:fldCharType="begin">
                <w:ffData>
                  <w:name w:val="Tekst6"/>
                  <w:enabled/>
                  <w:calcOnExit w:val="0"/>
                  <w:textInput/>
                </w:ffData>
              </w:fldChar>
            </w:r>
            <w:r w:rsidRPr="003E4EC4">
              <w:instrText xml:space="preserve"> FORMTEXT </w:instrText>
            </w:r>
            <w:r>
              <w:fldChar w:fldCharType="separate"/>
            </w:r>
            <w:r>
              <w:t>     </w:t>
            </w:r>
            <w:r>
              <w:fldChar w:fldCharType="end"/>
            </w:r>
          </w:p>
        </w:tc>
        <w:tc>
          <w:tcPr>
            <w:tcW w:w="2090" w:type="dxa"/>
            <w:tcBorders>
              <w:left w:val="double" w:sz="4" w:space="0" w:color="auto"/>
            </w:tcBorders>
          </w:tcPr>
          <w:p w14:paraId="7F699E4D" w14:textId="3304966B" w:rsidR="006E277A" w:rsidRPr="003E4EC4" w:rsidRDefault="006E277A" w:rsidP="006E277A">
            <w:r>
              <w:t>Position:</w:t>
            </w:r>
          </w:p>
        </w:tc>
        <w:tc>
          <w:tcPr>
            <w:tcW w:w="2091" w:type="dxa"/>
          </w:tcPr>
          <w:p w14:paraId="2B5BC947" w14:textId="520B6521" w:rsidR="006E277A" w:rsidRPr="003E4EC4" w:rsidRDefault="006E277A" w:rsidP="006E277A">
            <w:r>
              <w:fldChar w:fldCharType="begin">
                <w:ffData>
                  <w:name w:val="Tekst6"/>
                  <w:enabled/>
                  <w:calcOnExit w:val="0"/>
                  <w:textInput/>
                </w:ffData>
              </w:fldChar>
            </w:r>
            <w:r w:rsidRPr="003E4EC4">
              <w:instrText xml:space="preserve"> FORMTEXT </w:instrText>
            </w:r>
            <w:r>
              <w:fldChar w:fldCharType="separate"/>
            </w:r>
            <w:r>
              <w:t>     </w:t>
            </w:r>
            <w:r>
              <w:fldChar w:fldCharType="end"/>
            </w:r>
          </w:p>
        </w:tc>
      </w:tr>
      <w:tr w:rsidR="006E277A" w14:paraId="2B5BC94B" w14:textId="77777777" w:rsidTr="006E277A">
        <w:tc>
          <w:tcPr>
            <w:tcW w:w="2090" w:type="dxa"/>
          </w:tcPr>
          <w:p w14:paraId="1B1E730E" w14:textId="46D4E874" w:rsidR="006E277A" w:rsidRPr="003E4EC4" w:rsidRDefault="006E277A" w:rsidP="006E277A">
            <w:r>
              <w:t>Telephone:</w:t>
            </w:r>
          </w:p>
        </w:tc>
        <w:tc>
          <w:tcPr>
            <w:tcW w:w="2090" w:type="dxa"/>
            <w:tcBorders>
              <w:right w:val="double" w:sz="4" w:space="0" w:color="auto"/>
            </w:tcBorders>
          </w:tcPr>
          <w:p w14:paraId="2B5BC949" w14:textId="5C5AAD3B" w:rsidR="006E277A" w:rsidRPr="003E4EC4" w:rsidRDefault="006E277A" w:rsidP="006E277A">
            <w:r>
              <w:fldChar w:fldCharType="begin">
                <w:ffData>
                  <w:name w:val="Tekst6"/>
                  <w:enabled/>
                  <w:calcOnExit w:val="0"/>
                  <w:textInput/>
                </w:ffData>
              </w:fldChar>
            </w:r>
            <w:r w:rsidRPr="003E4EC4">
              <w:instrText xml:space="preserve"> FORMTEXT </w:instrText>
            </w:r>
            <w:r>
              <w:fldChar w:fldCharType="separate"/>
            </w:r>
            <w:r>
              <w:t>     </w:t>
            </w:r>
            <w:r>
              <w:fldChar w:fldCharType="end"/>
            </w:r>
          </w:p>
        </w:tc>
        <w:tc>
          <w:tcPr>
            <w:tcW w:w="2090" w:type="dxa"/>
            <w:tcBorders>
              <w:left w:val="double" w:sz="4" w:space="0" w:color="auto"/>
            </w:tcBorders>
          </w:tcPr>
          <w:p w14:paraId="78F47496" w14:textId="1A339029" w:rsidR="006E277A" w:rsidRPr="003E4EC4" w:rsidRDefault="006E277A" w:rsidP="006E277A">
            <w:r>
              <w:t>Telephone:</w:t>
            </w:r>
          </w:p>
        </w:tc>
        <w:tc>
          <w:tcPr>
            <w:tcW w:w="2091" w:type="dxa"/>
          </w:tcPr>
          <w:p w14:paraId="2B5BC94A" w14:textId="472E4152" w:rsidR="006E277A" w:rsidRPr="003E4EC4" w:rsidRDefault="006E277A" w:rsidP="006E277A">
            <w:r>
              <w:fldChar w:fldCharType="begin">
                <w:ffData>
                  <w:name w:val="Tekst6"/>
                  <w:enabled/>
                  <w:calcOnExit w:val="0"/>
                  <w:textInput/>
                </w:ffData>
              </w:fldChar>
            </w:r>
            <w:r w:rsidRPr="003E4EC4">
              <w:instrText xml:space="preserve"> FORMTEXT </w:instrText>
            </w:r>
            <w:r>
              <w:fldChar w:fldCharType="separate"/>
            </w:r>
            <w:r>
              <w:t>     </w:t>
            </w:r>
            <w:r>
              <w:fldChar w:fldCharType="end"/>
            </w:r>
          </w:p>
        </w:tc>
      </w:tr>
      <w:tr w:rsidR="006E277A" w14:paraId="2B5BC94E" w14:textId="77777777" w:rsidTr="006E277A">
        <w:tc>
          <w:tcPr>
            <w:tcW w:w="2090" w:type="dxa"/>
          </w:tcPr>
          <w:p w14:paraId="0B580615" w14:textId="6AEC12BF" w:rsidR="006E277A" w:rsidRPr="003E4EC4" w:rsidRDefault="006E277A" w:rsidP="006E277A">
            <w:r>
              <w:t>Email:</w:t>
            </w:r>
          </w:p>
        </w:tc>
        <w:tc>
          <w:tcPr>
            <w:tcW w:w="2090" w:type="dxa"/>
            <w:tcBorders>
              <w:right w:val="double" w:sz="4" w:space="0" w:color="auto"/>
            </w:tcBorders>
          </w:tcPr>
          <w:p w14:paraId="2B5BC94C" w14:textId="1DB4A759" w:rsidR="006E277A" w:rsidRPr="003E4EC4" w:rsidRDefault="006E277A" w:rsidP="006E277A">
            <w:r>
              <w:fldChar w:fldCharType="begin">
                <w:ffData>
                  <w:name w:val="Tekst6"/>
                  <w:enabled/>
                  <w:calcOnExit w:val="0"/>
                  <w:textInput/>
                </w:ffData>
              </w:fldChar>
            </w:r>
            <w:r w:rsidRPr="003E4EC4">
              <w:instrText xml:space="preserve"> FORMTEXT </w:instrText>
            </w:r>
            <w:r>
              <w:fldChar w:fldCharType="separate"/>
            </w:r>
            <w:r>
              <w:t>     </w:t>
            </w:r>
            <w:r>
              <w:fldChar w:fldCharType="end"/>
            </w:r>
          </w:p>
        </w:tc>
        <w:tc>
          <w:tcPr>
            <w:tcW w:w="2090" w:type="dxa"/>
            <w:tcBorders>
              <w:left w:val="double" w:sz="4" w:space="0" w:color="auto"/>
            </w:tcBorders>
          </w:tcPr>
          <w:p w14:paraId="28B4896B" w14:textId="548CCB1E" w:rsidR="006E277A" w:rsidRPr="003E4EC4" w:rsidRDefault="006E277A" w:rsidP="006E277A">
            <w:r>
              <w:t>Email:</w:t>
            </w:r>
          </w:p>
        </w:tc>
        <w:tc>
          <w:tcPr>
            <w:tcW w:w="2091" w:type="dxa"/>
          </w:tcPr>
          <w:p w14:paraId="2B5BC94D" w14:textId="3859200E" w:rsidR="006E277A" w:rsidRPr="003E4EC4" w:rsidRDefault="006E277A" w:rsidP="006E277A">
            <w:r>
              <w:fldChar w:fldCharType="begin">
                <w:ffData>
                  <w:name w:val="Tekst6"/>
                  <w:enabled/>
                  <w:calcOnExit w:val="0"/>
                  <w:textInput/>
                </w:ffData>
              </w:fldChar>
            </w:r>
            <w:r w:rsidRPr="003E4EC4">
              <w:instrText xml:space="preserve"> FORMTEXT </w:instrText>
            </w:r>
            <w:r>
              <w:fldChar w:fldCharType="separate"/>
            </w:r>
            <w:r>
              <w:t>     </w:t>
            </w:r>
            <w:r>
              <w:fldChar w:fldCharType="end"/>
            </w:r>
          </w:p>
        </w:tc>
      </w:tr>
    </w:tbl>
    <w:p w14:paraId="2B5BC94F" w14:textId="77777777" w:rsidR="002A7A1A" w:rsidRPr="002F1C68" w:rsidRDefault="002A7A1A" w:rsidP="005536CD">
      <w:pPr>
        <w:pStyle w:val="Overskrift2"/>
      </w:pPr>
      <w:bookmarkStart w:id="71" w:name="_Toc150573637"/>
      <w:bookmarkStart w:id="72" w:name="_Toc422860455"/>
      <w:bookmarkStart w:id="73" w:name="_Toc423429200"/>
      <w:bookmarkStart w:id="74" w:name="_Toc102630516"/>
      <w:bookmarkStart w:id="75" w:name="_Ref230041136"/>
      <w:r>
        <w:t>Key personnel</w:t>
      </w:r>
      <w:bookmarkEnd w:id="71"/>
      <w:bookmarkEnd w:id="72"/>
      <w:bookmarkEnd w:id="73"/>
      <w:bookmarkEnd w:id="74"/>
      <w:bookmarkEnd w:id="75"/>
    </w:p>
    <w:p w14:paraId="2B5BC950" w14:textId="77777777" w:rsidR="00623FB9" w:rsidRDefault="002A7A1A" w:rsidP="000329AF">
      <w:r>
        <w:t>The key personnel of the Consultant in connection with the rendering of the Assistance:</w:t>
      </w:r>
      <w:r>
        <w:br/>
      </w:r>
    </w:p>
    <w:tbl>
      <w:tblPr>
        <w:tblW w:w="8519"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86"/>
        <w:gridCol w:w="1135"/>
        <w:gridCol w:w="2181"/>
        <w:gridCol w:w="1991"/>
        <w:gridCol w:w="1326"/>
      </w:tblGrid>
      <w:tr w:rsidR="00623FB9" w:rsidRPr="00EC5A2A" w14:paraId="2B5BC956" w14:textId="77777777" w:rsidTr="00A14B26">
        <w:trPr>
          <w:trHeight w:val="292"/>
        </w:trPr>
        <w:tc>
          <w:tcPr>
            <w:tcW w:w="1886" w:type="dxa"/>
          </w:tcPr>
          <w:p w14:paraId="2B5BC951" w14:textId="77777777" w:rsidR="00623FB9" w:rsidRPr="00EC5A2A" w:rsidRDefault="00623FB9" w:rsidP="000329AF">
            <w:r>
              <w:t>Name</w:t>
            </w:r>
          </w:p>
        </w:tc>
        <w:tc>
          <w:tcPr>
            <w:tcW w:w="1135" w:type="dxa"/>
          </w:tcPr>
          <w:p w14:paraId="2B5BC952" w14:textId="77777777" w:rsidR="00623FB9" w:rsidRPr="00EC5A2A" w:rsidRDefault="00623FB9" w:rsidP="000329AF">
            <w:r>
              <w:t>Position</w:t>
            </w:r>
          </w:p>
        </w:tc>
        <w:tc>
          <w:tcPr>
            <w:tcW w:w="2181" w:type="dxa"/>
          </w:tcPr>
          <w:p w14:paraId="2B5BC953" w14:textId="77777777" w:rsidR="00623FB9" w:rsidRPr="00EC5A2A" w:rsidRDefault="00623FB9" w:rsidP="000329AF">
            <w:r>
              <w:t>Area of expertise</w:t>
            </w:r>
          </w:p>
        </w:tc>
        <w:tc>
          <w:tcPr>
            <w:tcW w:w="1991" w:type="dxa"/>
          </w:tcPr>
          <w:p w14:paraId="2B5BC954" w14:textId="77777777" w:rsidR="00623FB9" w:rsidRPr="00EC5A2A" w:rsidRDefault="00623FB9" w:rsidP="000329AF">
            <w:r>
              <w:t>Email</w:t>
            </w:r>
          </w:p>
        </w:tc>
        <w:tc>
          <w:tcPr>
            <w:tcW w:w="1326" w:type="dxa"/>
          </w:tcPr>
          <w:p w14:paraId="2B5BC955" w14:textId="77777777" w:rsidR="00623FB9" w:rsidRPr="00EC5A2A" w:rsidRDefault="00623FB9" w:rsidP="000329AF">
            <w:r>
              <w:t>Telephone</w:t>
            </w:r>
          </w:p>
        </w:tc>
      </w:tr>
      <w:tr w:rsidR="00623FB9" w:rsidRPr="00EC5A2A" w14:paraId="2B5BC95C" w14:textId="77777777" w:rsidTr="00A14B26">
        <w:trPr>
          <w:trHeight w:val="292"/>
        </w:trPr>
        <w:tc>
          <w:tcPr>
            <w:tcW w:w="1886" w:type="dxa"/>
          </w:tcPr>
          <w:p w14:paraId="2B5BC957" w14:textId="77777777" w:rsidR="00623FB9" w:rsidRPr="00EC5A2A" w:rsidRDefault="006304F3" w:rsidP="000329AF">
            <w:r>
              <w:fldChar w:fldCharType="begin">
                <w:ffData>
                  <w:name w:val="Tekst14"/>
                  <w:enabled/>
                  <w:calcOnExit w:val="0"/>
                  <w:textInput/>
                </w:ffData>
              </w:fldChar>
            </w:r>
            <w:r w:rsidR="00623FB9">
              <w:instrText xml:space="preserve"> FORMTEXT </w:instrText>
            </w:r>
            <w:r>
              <w:fldChar w:fldCharType="separate"/>
            </w:r>
            <w:bookmarkStart w:id="76" w:name="Tekst14"/>
            <w:r>
              <w:t>     </w:t>
            </w:r>
            <w:r>
              <w:fldChar w:fldCharType="end"/>
            </w:r>
            <w:bookmarkEnd w:id="76"/>
          </w:p>
        </w:tc>
        <w:tc>
          <w:tcPr>
            <w:tcW w:w="1135" w:type="dxa"/>
          </w:tcPr>
          <w:p w14:paraId="2B5BC958" w14:textId="77777777" w:rsidR="00623FB9" w:rsidRPr="00EC5A2A" w:rsidRDefault="006304F3" w:rsidP="000329AF">
            <w:r>
              <w:fldChar w:fldCharType="begin">
                <w:ffData>
                  <w:name w:val="Tekst15"/>
                  <w:enabled/>
                  <w:calcOnExit w:val="0"/>
                  <w:textInput/>
                </w:ffData>
              </w:fldChar>
            </w:r>
            <w:r w:rsidR="00623FB9">
              <w:instrText xml:space="preserve"> FORMTEXT </w:instrText>
            </w:r>
            <w:r>
              <w:fldChar w:fldCharType="separate"/>
            </w:r>
            <w:bookmarkStart w:id="77" w:name="Tekst15"/>
            <w:r>
              <w:t>     </w:t>
            </w:r>
            <w:r>
              <w:fldChar w:fldCharType="end"/>
            </w:r>
            <w:bookmarkEnd w:id="77"/>
          </w:p>
        </w:tc>
        <w:tc>
          <w:tcPr>
            <w:tcW w:w="2181" w:type="dxa"/>
          </w:tcPr>
          <w:p w14:paraId="2B5BC959" w14:textId="77777777" w:rsidR="00623FB9" w:rsidRPr="00EC5A2A" w:rsidRDefault="006304F3" w:rsidP="000329AF">
            <w:r>
              <w:fldChar w:fldCharType="begin">
                <w:ffData>
                  <w:name w:val="Tekst16"/>
                  <w:enabled/>
                  <w:calcOnExit w:val="0"/>
                  <w:textInput/>
                </w:ffData>
              </w:fldChar>
            </w:r>
            <w:r w:rsidR="00623FB9">
              <w:instrText xml:space="preserve"> FORMTEXT </w:instrText>
            </w:r>
            <w:r>
              <w:fldChar w:fldCharType="separate"/>
            </w:r>
            <w:bookmarkStart w:id="78" w:name="Tekst16"/>
            <w:r>
              <w:t>     </w:t>
            </w:r>
            <w:r>
              <w:fldChar w:fldCharType="end"/>
            </w:r>
            <w:bookmarkEnd w:id="78"/>
          </w:p>
        </w:tc>
        <w:tc>
          <w:tcPr>
            <w:tcW w:w="1991" w:type="dxa"/>
          </w:tcPr>
          <w:p w14:paraId="2B5BC95A" w14:textId="77777777" w:rsidR="00623FB9" w:rsidRPr="00EC5A2A" w:rsidRDefault="006304F3" w:rsidP="000329AF">
            <w:r>
              <w:fldChar w:fldCharType="begin">
                <w:ffData>
                  <w:name w:val="Tekst17"/>
                  <w:enabled/>
                  <w:calcOnExit w:val="0"/>
                  <w:textInput/>
                </w:ffData>
              </w:fldChar>
            </w:r>
            <w:r w:rsidR="00623FB9">
              <w:instrText xml:space="preserve"> FORMTEXT </w:instrText>
            </w:r>
            <w:r>
              <w:fldChar w:fldCharType="separate"/>
            </w:r>
            <w:bookmarkStart w:id="79" w:name="Tekst17"/>
            <w:r>
              <w:t>     </w:t>
            </w:r>
            <w:r>
              <w:fldChar w:fldCharType="end"/>
            </w:r>
            <w:bookmarkEnd w:id="79"/>
          </w:p>
        </w:tc>
        <w:tc>
          <w:tcPr>
            <w:tcW w:w="1326" w:type="dxa"/>
          </w:tcPr>
          <w:p w14:paraId="2B5BC95B" w14:textId="77777777" w:rsidR="00623FB9" w:rsidRPr="00EC5A2A" w:rsidRDefault="006304F3" w:rsidP="000329AF">
            <w:r>
              <w:fldChar w:fldCharType="begin">
                <w:ffData>
                  <w:name w:val="Tekst18"/>
                  <w:enabled/>
                  <w:calcOnExit w:val="0"/>
                  <w:textInput/>
                </w:ffData>
              </w:fldChar>
            </w:r>
            <w:r w:rsidR="00623FB9">
              <w:instrText xml:space="preserve"> FORMTEXT </w:instrText>
            </w:r>
            <w:r>
              <w:fldChar w:fldCharType="separate"/>
            </w:r>
            <w:bookmarkStart w:id="80" w:name="Tekst18"/>
            <w:r>
              <w:t>     </w:t>
            </w:r>
            <w:r>
              <w:fldChar w:fldCharType="end"/>
            </w:r>
            <w:bookmarkEnd w:id="80"/>
          </w:p>
        </w:tc>
      </w:tr>
      <w:tr w:rsidR="00623FB9" w:rsidRPr="00EC5A2A" w14:paraId="2B5BC962" w14:textId="77777777" w:rsidTr="00A14B26">
        <w:trPr>
          <w:trHeight w:val="292"/>
        </w:trPr>
        <w:tc>
          <w:tcPr>
            <w:tcW w:w="1886" w:type="dxa"/>
          </w:tcPr>
          <w:p w14:paraId="2B5BC95D" w14:textId="77777777" w:rsidR="00623FB9" w:rsidRPr="00EC5A2A" w:rsidRDefault="006304F3" w:rsidP="000329AF">
            <w:r>
              <w:fldChar w:fldCharType="begin">
                <w:ffData>
                  <w:name w:val="Tekst19"/>
                  <w:enabled/>
                  <w:calcOnExit w:val="0"/>
                  <w:textInput/>
                </w:ffData>
              </w:fldChar>
            </w:r>
            <w:r w:rsidR="00623FB9">
              <w:instrText xml:space="preserve"> FORMTEXT </w:instrText>
            </w:r>
            <w:r>
              <w:fldChar w:fldCharType="separate"/>
            </w:r>
            <w:bookmarkStart w:id="81" w:name="Tekst19"/>
            <w:r>
              <w:t>     </w:t>
            </w:r>
            <w:r>
              <w:fldChar w:fldCharType="end"/>
            </w:r>
            <w:bookmarkEnd w:id="81"/>
          </w:p>
        </w:tc>
        <w:tc>
          <w:tcPr>
            <w:tcW w:w="1135" w:type="dxa"/>
          </w:tcPr>
          <w:p w14:paraId="2B5BC95E" w14:textId="77777777" w:rsidR="00623FB9" w:rsidRPr="00EC5A2A" w:rsidRDefault="006304F3" w:rsidP="000329AF">
            <w:r>
              <w:fldChar w:fldCharType="begin">
                <w:ffData>
                  <w:name w:val="Tekst20"/>
                  <w:enabled/>
                  <w:calcOnExit w:val="0"/>
                  <w:textInput/>
                </w:ffData>
              </w:fldChar>
            </w:r>
            <w:r w:rsidR="00623FB9">
              <w:instrText xml:space="preserve"> FORMTEXT </w:instrText>
            </w:r>
            <w:r>
              <w:fldChar w:fldCharType="separate"/>
            </w:r>
            <w:bookmarkStart w:id="82" w:name="Tekst20"/>
            <w:r>
              <w:t>     </w:t>
            </w:r>
            <w:r>
              <w:fldChar w:fldCharType="end"/>
            </w:r>
            <w:bookmarkEnd w:id="82"/>
          </w:p>
        </w:tc>
        <w:tc>
          <w:tcPr>
            <w:tcW w:w="2181" w:type="dxa"/>
          </w:tcPr>
          <w:p w14:paraId="2B5BC95F" w14:textId="77777777" w:rsidR="00623FB9" w:rsidRPr="00EC5A2A" w:rsidRDefault="006304F3" w:rsidP="000329AF">
            <w:r>
              <w:fldChar w:fldCharType="begin">
                <w:ffData>
                  <w:name w:val="Tekst21"/>
                  <w:enabled/>
                  <w:calcOnExit w:val="0"/>
                  <w:textInput/>
                </w:ffData>
              </w:fldChar>
            </w:r>
            <w:r w:rsidR="00623FB9">
              <w:instrText xml:space="preserve"> FORMTEXT </w:instrText>
            </w:r>
            <w:r>
              <w:fldChar w:fldCharType="separate"/>
            </w:r>
            <w:bookmarkStart w:id="83" w:name="Tekst21"/>
            <w:r>
              <w:t>     </w:t>
            </w:r>
            <w:r>
              <w:fldChar w:fldCharType="end"/>
            </w:r>
            <w:bookmarkEnd w:id="83"/>
          </w:p>
        </w:tc>
        <w:tc>
          <w:tcPr>
            <w:tcW w:w="1991" w:type="dxa"/>
          </w:tcPr>
          <w:p w14:paraId="2B5BC960" w14:textId="77777777" w:rsidR="00623FB9" w:rsidRPr="00EC5A2A" w:rsidRDefault="006304F3" w:rsidP="000329AF">
            <w:r>
              <w:fldChar w:fldCharType="begin">
                <w:ffData>
                  <w:name w:val="Tekst22"/>
                  <w:enabled/>
                  <w:calcOnExit w:val="0"/>
                  <w:textInput/>
                </w:ffData>
              </w:fldChar>
            </w:r>
            <w:r w:rsidR="00623FB9">
              <w:instrText xml:space="preserve"> FORMTEXT </w:instrText>
            </w:r>
            <w:r>
              <w:fldChar w:fldCharType="separate"/>
            </w:r>
            <w:bookmarkStart w:id="84" w:name="Tekst22"/>
            <w:r>
              <w:t>     </w:t>
            </w:r>
            <w:r>
              <w:fldChar w:fldCharType="end"/>
            </w:r>
            <w:bookmarkEnd w:id="84"/>
          </w:p>
        </w:tc>
        <w:tc>
          <w:tcPr>
            <w:tcW w:w="1326" w:type="dxa"/>
          </w:tcPr>
          <w:p w14:paraId="2B5BC961" w14:textId="77777777" w:rsidR="00623FB9" w:rsidRPr="00EC5A2A" w:rsidRDefault="006304F3" w:rsidP="000329AF">
            <w:r>
              <w:fldChar w:fldCharType="begin">
                <w:ffData>
                  <w:name w:val="Tekst23"/>
                  <w:enabled/>
                  <w:calcOnExit w:val="0"/>
                  <w:textInput/>
                </w:ffData>
              </w:fldChar>
            </w:r>
            <w:r w:rsidR="00623FB9">
              <w:instrText xml:space="preserve"> FORMTEXT </w:instrText>
            </w:r>
            <w:r>
              <w:fldChar w:fldCharType="separate"/>
            </w:r>
            <w:bookmarkStart w:id="85" w:name="Tekst23"/>
            <w:r>
              <w:t>     </w:t>
            </w:r>
            <w:r>
              <w:fldChar w:fldCharType="end"/>
            </w:r>
            <w:bookmarkEnd w:id="85"/>
          </w:p>
        </w:tc>
      </w:tr>
      <w:tr w:rsidR="00623FB9" w:rsidRPr="00EC5A2A" w14:paraId="2B5BC968" w14:textId="77777777" w:rsidTr="00A14B26">
        <w:trPr>
          <w:trHeight w:val="292"/>
        </w:trPr>
        <w:tc>
          <w:tcPr>
            <w:tcW w:w="1886" w:type="dxa"/>
          </w:tcPr>
          <w:p w14:paraId="2B5BC963" w14:textId="77777777" w:rsidR="00623FB9" w:rsidRDefault="006304F3" w:rsidP="000329AF">
            <w:r>
              <w:fldChar w:fldCharType="begin">
                <w:ffData>
                  <w:name w:val="Tekst24"/>
                  <w:enabled/>
                  <w:calcOnExit w:val="0"/>
                  <w:textInput/>
                </w:ffData>
              </w:fldChar>
            </w:r>
            <w:r w:rsidR="00623FB9">
              <w:instrText xml:space="preserve"> FORMTEXT </w:instrText>
            </w:r>
            <w:r>
              <w:fldChar w:fldCharType="separate"/>
            </w:r>
            <w:bookmarkStart w:id="86" w:name="Tekst24"/>
            <w:r>
              <w:t>     </w:t>
            </w:r>
            <w:r>
              <w:fldChar w:fldCharType="end"/>
            </w:r>
            <w:bookmarkEnd w:id="86"/>
          </w:p>
        </w:tc>
        <w:tc>
          <w:tcPr>
            <w:tcW w:w="1135" w:type="dxa"/>
          </w:tcPr>
          <w:p w14:paraId="2B5BC964" w14:textId="77777777" w:rsidR="00623FB9" w:rsidRDefault="006304F3" w:rsidP="000329AF">
            <w:r>
              <w:fldChar w:fldCharType="begin">
                <w:ffData>
                  <w:name w:val="Tekst25"/>
                  <w:enabled/>
                  <w:calcOnExit w:val="0"/>
                  <w:textInput/>
                </w:ffData>
              </w:fldChar>
            </w:r>
            <w:r w:rsidR="00623FB9">
              <w:instrText xml:space="preserve"> FORMTEXT </w:instrText>
            </w:r>
            <w:r>
              <w:fldChar w:fldCharType="separate"/>
            </w:r>
            <w:bookmarkStart w:id="87" w:name="Tekst25"/>
            <w:r>
              <w:t>     </w:t>
            </w:r>
            <w:r>
              <w:fldChar w:fldCharType="end"/>
            </w:r>
            <w:bookmarkEnd w:id="87"/>
          </w:p>
        </w:tc>
        <w:tc>
          <w:tcPr>
            <w:tcW w:w="2181" w:type="dxa"/>
          </w:tcPr>
          <w:p w14:paraId="2B5BC965" w14:textId="77777777" w:rsidR="00623FB9" w:rsidRDefault="006304F3" w:rsidP="000329AF">
            <w:r>
              <w:fldChar w:fldCharType="begin">
                <w:ffData>
                  <w:name w:val="Tekst26"/>
                  <w:enabled/>
                  <w:calcOnExit w:val="0"/>
                  <w:textInput/>
                </w:ffData>
              </w:fldChar>
            </w:r>
            <w:r w:rsidR="00623FB9">
              <w:instrText xml:space="preserve"> FORMTEXT </w:instrText>
            </w:r>
            <w:r>
              <w:fldChar w:fldCharType="separate"/>
            </w:r>
            <w:bookmarkStart w:id="88" w:name="Tekst26"/>
            <w:r>
              <w:t>     </w:t>
            </w:r>
            <w:r>
              <w:fldChar w:fldCharType="end"/>
            </w:r>
            <w:bookmarkEnd w:id="88"/>
          </w:p>
        </w:tc>
        <w:tc>
          <w:tcPr>
            <w:tcW w:w="1991" w:type="dxa"/>
          </w:tcPr>
          <w:p w14:paraId="2B5BC966" w14:textId="77777777" w:rsidR="00623FB9" w:rsidRDefault="006304F3" w:rsidP="000329AF">
            <w:r>
              <w:fldChar w:fldCharType="begin">
                <w:ffData>
                  <w:name w:val="Tekst27"/>
                  <w:enabled/>
                  <w:calcOnExit w:val="0"/>
                  <w:textInput/>
                </w:ffData>
              </w:fldChar>
            </w:r>
            <w:r w:rsidR="00623FB9">
              <w:instrText xml:space="preserve"> FORMTEXT </w:instrText>
            </w:r>
            <w:r>
              <w:fldChar w:fldCharType="separate"/>
            </w:r>
            <w:bookmarkStart w:id="89" w:name="Tekst27"/>
            <w:r>
              <w:t>     </w:t>
            </w:r>
            <w:r>
              <w:fldChar w:fldCharType="end"/>
            </w:r>
            <w:bookmarkEnd w:id="89"/>
          </w:p>
        </w:tc>
        <w:tc>
          <w:tcPr>
            <w:tcW w:w="1326" w:type="dxa"/>
          </w:tcPr>
          <w:p w14:paraId="2B5BC967" w14:textId="77777777" w:rsidR="00623FB9" w:rsidRDefault="006304F3" w:rsidP="000329AF">
            <w:r>
              <w:fldChar w:fldCharType="begin">
                <w:ffData>
                  <w:name w:val="Tekst28"/>
                  <w:enabled/>
                  <w:calcOnExit w:val="0"/>
                  <w:textInput/>
                </w:ffData>
              </w:fldChar>
            </w:r>
            <w:r w:rsidR="00623FB9">
              <w:instrText xml:space="preserve"> FORMTEXT </w:instrText>
            </w:r>
            <w:r>
              <w:fldChar w:fldCharType="separate"/>
            </w:r>
            <w:bookmarkStart w:id="90" w:name="Tekst28"/>
            <w:r>
              <w:t>     </w:t>
            </w:r>
            <w:r>
              <w:fldChar w:fldCharType="end"/>
            </w:r>
            <w:bookmarkEnd w:id="90"/>
          </w:p>
        </w:tc>
      </w:tr>
      <w:tr w:rsidR="00623FB9" w:rsidRPr="00EC5A2A" w14:paraId="2B5BC96E" w14:textId="77777777" w:rsidTr="00A14B26">
        <w:trPr>
          <w:trHeight w:val="307"/>
        </w:trPr>
        <w:tc>
          <w:tcPr>
            <w:tcW w:w="1886" w:type="dxa"/>
          </w:tcPr>
          <w:p w14:paraId="2B5BC969" w14:textId="77777777" w:rsidR="00623FB9" w:rsidRDefault="006304F3" w:rsidP="000329AF">
            <w:r>
              <w:fldChar w:fldCharType="begin">
                <w:ffData>
                  <w:name w:val="Tekst29"/>
                  <w:enabled/>
                  <w:calcOnExit w:val="0"/>
                  <w:textInput/>
                </w:ffData>
              </w:fldChar>
            </w:r>
            <w:r w:rsidR="00623FB9">
              <w:instrText xml:space="preserve"> FORMTEXT </w:instrText>
            </w:r>
            <w:r>
              <w:fldChar w:fldCharType="separate"/>
            </w:r>
            <w:bookmarkStart w:id="91" w:name="Tekst29"/>
            <w:r>
              <w:t>     </w:t>
            </w:r>
            <w:r>
              <w:fldChar w:fldCharType="end"/>
            </w:r>
            <w:bookmarkEnd w:id="91"/>
          </w:p>
        </w:tc>
        <w:tc>
          <w:tcPr>
            <w:tcW w:w="1135" w:type="dxa"/>
          </w:tcPr>
          <w:p w14:paraId="2B5BC96A" w14:textId="77777777" w:rsidR="00623FB9" w:rsidRDefault="006304F3" w:rsidP="000329AF">
            <w:r>
              <w:fldChar w:fldCharType="begin">
                <w:ffData>
                  <w:name w:val="Tekst30"/>
                  <w:enabled/>
                  <w:calcOnExit w:val="0"/>
                  <w:textInput/>
                </w:ffData>
              </w:fldChar>
            </w:r>
            <w:r w:rsidR="00623FB9">
              <w:instrText xml:space="preserve"> FORMTEXT </w:instrText>
            </w:r>
            <w:r>
              <w:fldChar w:fldCharType="separate"/>
            </w:r>
            <w:bookmarkStart w:id="92" w:name="Tekst30"/>
            <w:r>
              <w:t>     </w:t>
            </w:r>
            <w:r>
              <w:fldChar w:fldCharType="end"/>
            </w:r>
            <w:bookmarkEnd w:id="92"/>
          </w:p>
        </w:tc>
        <w:tc>
          <w:tcPr>
            <w:tcW w:w="2181" w:type="dxa"/>
          </w:tcPr>
          <w:p w14:paraId="2B5BC96B" w14:textId="77777777" w:rsidR="00623FB9" w:rsidRDefault="006304F3" w:rsidP="000329AF">
            <w:r>
              <w:fldChar w:fldCharType="begin">
                <w:ffData>
                  <w:name w:val="Tekst31"/>
                  <w:enabled/>
                  <w:calcOnExit w:val="0"/>
                  <w:textInput/>
                </w:ffData>
              </w:fldChar>
            </w:r>
            <w:r w:rsidR="00623FB9">
              <w:instrText xml:space="preserve"> FORMTEXT </w:instrText>
            </w:r>
            <w:r>
              <w:fldChar w:fldCharType="separate"/>
            </w:r>
            <w:bookmarkStart w:id="93" w:name="Tekst31"/>
            <w:r>
              <w:t>     </w:t>
            </w:r>
            <w:r>
              <w:fldChar w:fldCharType="end"/>
            </w:r>
            <w:bookmarkEnd w:id="93"/>
          </w:p>
        </w:tc>
        <w:tc>
          <w:tcPr>
            <w:tcW w:w="1991" w:type="dxa"/>
          </w:tcPr>
          <w:p w14:paraId="2B5BC96C" w14:textId="77777777" w:rsidR="00623FB9" w:rsidRDefault="006304F3" w:rsidP="000329AF">
            <w:r>
              <w:fldChar w:fldCharType="begin">
                <w:ffData>
                  <w:name w:val="Tekst32"/>
                  <w:enabled/>
                  <w:calcOnExit w:val="0"/>
                  <w:textInput/>
                </w:ffData>
              </w:fldChar>
            </w:r>
            <w:r w:rsidR="00623FB9">
              <w:instrText xml:space="preserve"> FORMTEXT </w:instrText>
            </w:r>
            <w:r>
              <w:fldChar w:fldCharType="separate"/>
            </w:r>
            <w:bookmarkStart w:id="94" w:name="Tekst32"/>
            <w:r>
              <w:t>     </w:t>
            </w:r>
            <w:r>
              <w:fldChar w:fldCharType="end"/>
            </w:r>
            <w:bookmarkEnd w:id="94"/>
          </w:p>
        </w:tc>
        <w:tc>
          <w:tcPr>
            <w:tcW w:w="1326" w:type="dxa"/>
          </w:tcPr>
          <w:p w14:paraId="2B5BC96D" w14:textId="77777777" w:rsidR="00623FB9" w:rsidRDefault="006304F3" w:rsidP="000329AF">
            <w:r>
              <w:fldChar w:fldCharType="begin">
                <w:ffData>
                  <w:name w:val="Tekst33"/>
                  <w:enabled/>
                  <w:calcOnExit w:val="0"/>
                  <w:textInput/>
                </w:ffData>
              </w:fldChar>
            </w:r>
            <w:r w:rsidR="00623FB9">
              <w:instrText xml:space="preserve"> FORMTEXT </w:instrText>
            </w:r>
            <w:r>
              <w:fldChar w:fldCharType="separate"/>
            </w:r>
            <w:bookmarkStart w:id="95" w:name="Tekst33"/>
            <w:r>
              <w:t>     </w:t>
            </w:r>
            <w:r>
              <w:fldChar w:fldCharType="end"/>
            </w:r>
            <w:bookmarkEnd w:id="95"/>
          </w:p>
        </w:tc>
      </w:tr>
    </w:tbl>
    <w:p w14:paraId="2B5BC96F" w14:textId="77777777" w:rsidR="00623FB9" w:rsidRPr="002F1C68" w:rsidRDefault="00623FB9" w:rsidP="000329AF"/>
    <w:p w14:paraId="2B5BC970" w14:textId="77777777" w:rsidR="002A7A1A" w:rsidRPr="002F1C68" w:rsidRDefault="002A7A1A" w:rsidP="000329AF"/>
    <w:p w14:paraId="2B5BC971" w14:textId="77777777" w:rsidR="002A7A1A" w:rsidRPr="002F1C68" w:rsidRDefault="002A7A1A" w:rsidP="000329AF">
      <w:r>
        <w:t xml:space="preserve">Any replacement of key personnel on the part of the Consultant requires the approval of the Customer. Approval shall not be unreasonably withheld. </w:t>
      </w:r>
    </w:p>
    <w:p w14:paraId="2B5BC972" w14:textId="77777777" w:rsidR="002A7A1A" w:rsidRPr="002F1C68" w:rsidRDefault="002A7A1A" w:rsidP="000329AF"/>
    <w:p w14:paraId="2B5BC973" w14:textId="77777777" w:rsidR="002A7A1A" w:rsidRPr="002F1C68" w:rsidRDefault="00E63DF4" w:rsidP="000329AF">
      <w:r>
        <w:t>In the case of the replacement of personnel due to circumstances relating to the Consultant, the costs associated with transferring expertise to the new personnel shall be for the account of the Consultant.</w:t>
      </w:r>
    </w:p>
    <w:p w14:paraId="2B5BC974" w14:textId="77777777" w:rsidR="002A7A1A" w:rsidRPr="002F1C68" w:rsidRDefault="002A7A1A" w:rsidP="005536CD">
      <w:pPr>
        <w:pStyle w:val="Overskrift1"/>
      </w:pPr>
      <w:bookmarkStart w:id="96" w:name="_Toc150573638"/>
      <w:bookmarkStart w:id="97" w:name="_Toc422860456"/>
      <w:bookmarkStart w:id="98" w:name="_Toc423429201"/>
      <w:bookmarkStart w:id="99" w:name="_Toc102630517"/>
      <w:r>
        <w:t>Changes, suspension and cancellation</w:t>
      </w:r>
      <w:bookmarkEnd w:id="96"/>
      <w:bookmarkEnd w:id="97"/>
      <w:bookmarkEnd w:id="98"/>
      <w:bookmarkEnd w:id="99"/>
    </w:p>
    <w:p w14:paraId="2B5BC975" w14:textId="77777777" w:rsidR="002A7A1A" w:rsidRPr="002F1C68" w:rsidRDefault="002A7A1A" w:rsidP="005536CD">
      <w:pPr>
        <w:pStyle w:val="Overskrift2"/>
      </w:pPr>
      <w:bookmarkStart w:id="100" w:name="_Toc150573639"/>
      <w:bookmarkStart w:id="101" w:name="_Toc422860457"/>
      <w:bookmarkStart w:id="102" w:name="_Toc423429202"/>
      <w:bookmarkStart w:id="103" w:name="_Toc102630518"/>
      <w:r>
        <w:t>Changes to the deliverables subsequent to conclusion of the Agreement</w:t>
      </w:r>
      <w:bookmarkEnd w:id="100"/>
      <w:bookmarkEnd w:id="101"/>
      <w:bookmarkEnd w:id="102"/>
      <w:bookmarkEnd w:id="103"/>
    </w:p>
    <w:p w14:paraId="2B5BC976" w14:textId="77777777" w:rsidR="00F652A2" w:rsidRDefault="002A7A1A" w:rsidP="000329AF">
      <w:r>
        <w:t>Changes or additions to the agreed deliverables shall be agreed in writing. The Consultant shall maintain a directory of such changes on an ongoing basis. The directory shall be available to the Customer at all times.</w:t>
      </w:r>
    </w:p>
    <w:p w14:paraId="2B5BC977" w14:textId="77777777" w:rsidR="002A7A1A" w:rsidRPr="002F1C68" w:rsidRDefault="002A7A1A" w:rsidP="000329AF"/>
    <w:p w14:paraId="2B5BC978" w14:textId="77777777" w:rsidR="002A7A1A" w:rsidRPr="002F1C68" w:rsidRDefault="002A7A1A" w:rsidP="000329AF">
      <w:r>
        <w:t xml:space="preserve">If the Consultant believes that the contents or scope of the Assistance are being changed underway, such change shall be notified in writing to the Customer without undue delay. The Assistance shall be rendered by the agreed date and at the agreed price if no such notice has been given. </w:t>
      </w:r>
    </w:p>
    <w:p w14:paraId="2B5BC979" w14:textId="77777777" w:rsidR="002A7A1A" w:rsidRPr="002F1C68" w:rsidRDefault="002A7A1A" w:rsidP="000329AF"/>
    <w:p w14:paraId="2B5BC97A" w14:textId="77777777" w:rsidR="002A7A1A" w:rsidRPr="002F1C68" w:rsidRDefault="002A7A1A" w:rsidP="005536CD">
      <w:pPr>
        <w:pStyle w:val="Overskrift2"/>
      </w:pPr>
      <w:bookmarkStart w:id="104" w:name="_Toc150573640"/>
      <w:bookmarkStart w:id="105" w:name="_Toc422860458"/>
      <w:bookmarkStart w:id="106" w:name="_Toc423429203"/>
      <w:bookmarkStart w:id="107" w:name="_Toc102630519"/>
      <w:r>
        <w:lastRenderedPageBreak/>
        <w:t>Temporary suspension of the Assistance</w:t>
      </w:r>
      <w:bookmarkEnd w:id="104"/>
      <w:bookmarkEnd w:id="105"/>
      <w:bookmarkEnd w:id="106"/>
      <w:bookmarkEnd w:id="107"/>
    </w:p>
    <w:p w14:paraId="2B5BC97B" w14:textId="77777777" w:rsidR="002A7A1A" w:rsidRDefault="00CF4B94" w:rsidP="000329AF">
      <w:r>
        <w:t>The Customer may order the temporary suspension of the Assistance. Such an order shall be made in writing with a minimum of five (5) calendar days' notice. It shall be specified when the Assistance is to be suspended, and when it is planned to be resumed.</w:t>
      </w:r>
    </w:p>
    <w:p w14:paraId="2B5BC97C" w14:textId="77777777" w:rsidR="00CF4B94" w:rsidRPr="002F1C68" w:rsidRDefault="00CF4B94" w:rsidP="000329AF"/>
    <w:p w14:paraId="2B5BC97D" w14:textId="77777777" w:rsidR="002A7A1A" w:rsidRPr="002F1C68" w:rsidRDefault="002A7A1A" w:rsidP="000329AF">
      <w:r>
        <w:t>In the case of temporary suspension, the Customer shall reimburse:</w:t>
      </w:r>
    </w:p>
    <w:p w14:paraId="2B5BC97E" w14:textId="77777777" w:rsidR="002A7A1A" w:rsidRPr="002F1C68" w:rsidRDefault="002A7A1A" w:rsidP="000329AF"/>
    <w:p w14:paraId="2B5BC97F" w14:textId="77777777" w:rsidR="002A7A1A" w:rsidRPr="002F1C68" w:rsidRDefault="002A7A1A" w:rsidP="000329AF">
      <w:pPr>
        <w:pStyle w:val="Listeavsnitt"/>
        <w:numPr>
          <w:ilvl w:val="0"/>
          <w:numId w:val="23"/>
        </w:numPr>
      </w:pPr>
      <w:r>
        <w:t>The documented costs incurred by the Consultant in relation to the reassignment of personnel.</w:t>
      </w:r>
    </w:p>
    <w:p w14:paraId="2B5BC980" w14:textId="77777777" w:rsidR="002A7A1A" w:rsidRPr="002F1C68" w:rsidRDefault="002A7A1A" w:rsidP="000329AF">
      <w:pPr>
        <w:pStyle w:val="Listeavsnitt"/>
        <w:numPr>
          <w:ilvl w:val="0"/>
          <w:numId w:val="23"/>
        </w:numPr>
      </w:pPr>
      <w:r>
        <w:t>Other direct costs incurred by the Consultant as a result of the suspension.</w:t>
      </w:r>
    </w:p>
    <w:p w14:paraId="2B5BC981" w14:textId="77777777" w:rsidR="002A7A1A" w:rsidRPr="002F1C68" w:rsidRDefault="002A7A1A" w:rsidP="000329AF"/>
    <w:p w14:paraId="2B5BC982" w14:textId="77777777" w:rsidR="002A7A1A" w:rsidRPr="002F1C68" w:rsidRDefault="002A7A1A" w:rsidP="005536CD">
      <w:pPr>
        <w:pStyle w:val="Overskrift2"/>
      </w:pPr>
      <w:bookmarkStart w:id="108" w:name="_Toc150573641"/>
      <w:bookmarkStart w:id="109" w:name="_Toc422860459"/>
      <w:bookmarkStart w:id="110" w:name="_Toc423429204"/>
      <w:bookmarkStart w:id="111" w:name="_Toc102630520"/>
      <w:r>
        <w:t>Cancellation</w:t>
      </w:r>
      <w:bookmarkEnd w:id="108"/>
      <w:bookmarkEnd w:id="109"/>
      <w:bookmarkEnd w:id="110"/>
      <w:bookmarkEnd w:id="111"/>
    </w:p>
    <w:p w14:paraId="2B5BC983" w14:textId="77777777" w:rsidR="002A7A1A" w:rsidRPr="002F1C68" w:rsidRDefault="002A7A1A" w:rsidP="000329AF">
      <w:r>
        <w:t xml:space="preserve">The Assistance may be cancelled by the Customer by giving thirty (30) days’ written notice. </w:t>
      </w:r>
    </w:p>
    <w:p w14:paraId="2B5BC984" w14:textId="77777777" w:rsidR="002A7A1A" w:rsidRPr="002F1C68" w:rsidRDefault="002A7A1A" w:rsidP="000329AF">
      <w:r>
        <w:t>In the case of cancellation prior to the completion of the Assistance, the Customer shall pay:</w:t>
      </w:r>
    </w:p>
    <w:p w14:paraId="2B5BC985" w14:textId="77777777" w:rsidR="002A7A1A" w:rsidRPr="002F1C68" w:rsidRDefault="002A7A1A" w:rsidP="000329AF"/>
    <w:p w14:paraId="2B5BC986" w14:textId="77777777" w:rsidR="002A7A1A" w:rsidRPr="002F1C68" w:rsidRDefault="002A7A1A" w:rsidP="000329AF">
      <w:pPr>
        <w:pStyle w:val="Listeavsnitt"/>
        <w:numPr>
          <w:ilvl w:val="0"/>
          <w:numId w:val="24"/>
        </w:numPr>
      </w:pPr>
      <w:r>
        <w:t>The amount owing to the Consultant for the work already performed.</w:t>
      </w:r>
    </w:p>
    <w:p w14:paraId="2B5BC987" w14:textId="77777777" w:rsidR="002A7A1A" w:rsidRPr="002F1C68" w:rsidRDefault="002A7A1A" w:rsidP="000329AF">
      <w:pPr>
        <w:pStyle w:val="Listeavsnitt"/>
        <w:numPr>
          <w:ilvl w:val="0"/>
          <w:numId w:val="24"/>
        </w:numPr>
      </w:pPr>
      <w:r>
        <w:t>The documented costs incurred by the Consultant in relation to the reassignment of personnel.</w:t>
      </w:r>
    </w:p>
    <w:p w14:paraId="2B5BC988" w14:textId="77777777" w:rsidR="002A7A1A" w:rsidRPr="002F1C68" w:rsidRDefault="002A7A1A" w:rsidP="000329AF">
      <w:pPr>
        <w:pStyle w:val="Listeavsnitt"/>
        <w:numPr>
          <w:ilvl w:val="0"/>
          <w:numId w:val="24"/>
        </w:numPr>
      </w:pPr>
      <w:r>
        <w:t>Other direct costs incurred by the Consultant as a result of the cancellation.</w:t>
      </w:r>
    </w:p>
    <w:p w14:paraId="2B5BC989" w14:textId="77777777" w:rsidR="002A7A1A" w:rsidRPr="002F1C68" w:rsidRDefault="002A7A1A" w:rsidP="005536CD">
      <w:pPr>
        <w:pStyle w:val="Overskrift1"/>
      </w:pPr>
      <w:bookmarkStart w:id="112" w:name="_Toc98823257"/>
      <w:bookmarkStart w:id="113" w:name="_Toc150573643"/>
      <w:bookmarkStart w:id="114" w:name="_Toc422860460"/>
      <w:bookmarkStart w:id="115" w:name="_Toc423429205"/>
      <w:bookmarkStart w:id="116" w:name="_Toc102630521"/>
      <w:bookmarkEnd w:id="112"/>
      <w:r>
        <w:t>The duties of the parties</w:t>
      </w:r>
      <w:bookmarkEnd w:id="113"/>
      <w:bookmarkEnd w:id="114"/>
      <w:bookmarkEnd w:id="115"/>
      <w:bookmarkEnd w:id="116"/>
    </w:p>
    <w:p w14:paraId="2B5BC98A" w14:textId="77777777" w:rsidR="002A7A1A" w:rsidRPr="002F1C68" w:rsidRDefault="002A7A1A" w:rsidP="005536CD">
      <w:pPr>
        <w:pStyle w:val="Overskrift2"/>
      </w:pPr>
      <w:bookmarkStart w:id="117" w:name="_Toc150573644"/>
      <w:bookmarkStart w:id="118" w:name="_Toc422860461"/>
      <w:bookmarkStart w:id="119" w:name="_Toc423429206"/>
      <w:bookmarkStart w:id="120" w:name="_Toc102630522"/>
      <w:r>
        <w:t>The duties of the Consultant</w:t>
      </w:r>
      <w:bookmarkEnd w:id="117"/>
      <w:bookmarkEnd w:id="118"/>
      <w:bookmarkEnd w:id="119"/>
      <w:bookmarkEnd w:id="120"/>
    </w:p>
    <w:p w14:paraId="2B5BC98B" w14:textId="77777777" w:rsidR="002A7A1A" w:rsidRPr="0053542E" w:rsidRDefault="002A7A1A" w:rsidP="000329AF">
      <w:r>
        <w:t xml:space="preserve">The Assistance shall be completed in accordance with the Agreement, and shall be rendered efficiently, effectively and to a high professional standard. </w:t>
      </w:r>
    </w:p>
    <w:p w14:paraId="2B5BC98C" w14:textId="77777777" w:rsidR="002A7A1A" w:rsidRPr="0053542E" w:rsidRDefault="002A7A1A" w:rsidP="000329AF"/>
    <w:p w14:paraId="2B5BC98E" w14:textId="065A5BA9" w:rsidR="0053542E" w:rsidRPr="0053542E" w:rsidRDefault="00623FB9" w:rsidP="000329AF">
      <w:r>
        <w:t xml:space="preserve">If the Consultant shall use specific standards and/or methods or similar, this shall be stated here: </w:t>
      </w:r>
      <w:r w:rsidR="00FA23CE">
        <w:fldChar w:fldCharType="begin">
          <w:ffData>
            <w:name w:val="Tekst10"/>
            <w:enabled/>
            <w:calcOnExit w:val="0"/>
            <w:textInput/>
          </w:ffData>
        </w:fldChar>
      </w:r>
      <w:r w:rsidR="00FA23CE">
        <w:instrText xml:space="preserve"> FORMTEXT </w:instrText>
      </w:r>
      <w:r w:rsidR="00FA23CE">
        <w:fldChar w:fldCharType="separate"/>
      </w:r>
      <w:r w:rsidR="00FA23CE">
        <w:t> </w:t>
      </w:r>
      <w:r w:rsidR="00FA23CE">
        <w:t> </w:t>
      </w:r>
      <w:r w:rsidR="00FA23CE">
        <w:t> </w:t>
      </w:r>
      <w:r w:rsidR="00FA23CE">
        <w:t> </w:t>
      </w:r>
      <w:r w:rsidR="00FA23CE">
        <w:t> </w:t>
      </w:r>
      <w:r w:rsidR="00FA23CE">
        <w:fldChar w:fldCharType="end"/>
      </w:r>
    </w:p>
    <w:p w14:paraId="31DD1A6D" w14:textId="77777777" w:rsidR="001B1146" w:rsidRDefault="001B1146" w:rsidP="000329AF"/>
    <w:p w14:paraId="2B5BC98F" w14:textId="3C916BB0" w:rsidR="002A7A1A" w:rsidRPr="0053542E" w:rsidRDefault="002A7A1A" w:rsidP="000329AF">
      <w:r>
        <w:t>The Customer shall be enabled to check and verify work performed by the Consultant, as well as adherence to the specified standards/methods.</w:t>
      </w:r>
    </w:p>
    <w:p w14:paraId="2B5BC990" w14:textId="77777777" w:rsidR="002A7A1A" w:rsidRPr="0053542E" w:rsidRDefault="002A7A1A" w:rsidP="000329AF"/>
    <w:p w14:paraId="2B5BC991" w14:textId="77777777" w:rsidR="002A7A1A" w:rsidRPr="0053542E" w:rsidRDefault="002A7A1A" w:rsidP="000329AF">
      <w:r>
        <w:t xml:space="preserve">The Consultant shall cooperate with the Customer in good faith, and shall attend to the interests of the Customer. </w:t>
      </w:r>
    </w:p>
    <w:p w14:paraId="2B5BC992" w14:textId="77777777" w:rsidR="002A7A1A" w:rsidRPr="0053542E" w:rsidRDefault="002A7A1A" w:rsidP="000329AF"/>
    <w:p w14:paraId="2B5BC993" w14:textId="77777777" w:rsidR="002A7A1A" w:rsidRPr="0053542E" w:rsidRDefault="002A7A1A" w:rsidP="000329AF">
      <w:r>
        <w:t>Requests from the Customer shall be replied to without undue delay.</w:t>
      </w:r>
    </w:p>
    <w:p w14:paraId="2B5BC994" w14:textId="77777777" w:rsidR="002A7A1A" w:rsidRPr="0053542E" w:rsidRDefault="002A7A1A" w:rsidP="000329AF"/>
    <w:p w14:paraId="2B5BC995" w14:textId="77777777" w:rsidR="002A7A1A" w:rsidRPr="0053542E" w:rsidRDefault="002A7A1A" w:rsidP="000329AF">
      <w:r>
        <w:t>The Consultant shall, without undue delay, give notice of circumstances that the Consultant understands, or ought to understand, may be of relevance to the completion of the Assistance, including any expected delays.</w:t>
      </w:r>
    </w:p>
    <w:p w14:paraId="2B5BC996" w14:textId="77777777" w:rsidR="002A7A1A" w:rsidRDefault="002A7A1A" w:rsidP="000329AF"/>
    <w:p w14:paraId="2B5BC997" w14:textId="77777777" w:rsidR="00EF06A9" w:rsidRPr="00EF06A9" w:rsidRDefault="00EF06A9" w:rsidP="005536CD">
      <w:pPr>
        <w:pStyle w:val="Overskrift2"/>
      </w:pPr>
      <w:bookmarkStart w:id="121" w:name="_Toc208293704"/>
      <w:bookmarkStart w:id="122" w:name="_Toc213426344"/>
      <w:bookmarkStart w:id="123" w:name="_Toc422860462"/>
      <w:bookmarkStart w:id="124" w:name="_Toc423429207"/>
      <w:bookmarkStart w:id="125" w:name="_Toc102630523"/>
      <w:r>
        <w:t>Wages and working conditions</w:t>
      </w:r>
      <w:bookmarkEnd w:id="121"/>
      <w:bookmarkEnd w:id="122"/>
      <w:bookmarkEnd w:id="123"/>
      <w:bookmarkEnd w:id="124"/>
      <w:bookmarkEnd w:id="125"/>
    </w:p>
    <w:p w14:paraId="2B5BC998" w14:textId="77777777" w:rsidR="00F64BEB" w:rsidRPr="00EF06A9" w:rsidRDefault="00F64BEB" w:rsidP="000329AF">
      <w:r>
        <w:t>The following shall apply to agreements governed by the Regulations No. 112 of 8 February 2008 relating to Wages and Working Conditions under Government Contracts:</w:t>
      </w:r>
    </w:p>
    <w:p w14:paraId="2B5BC999" w14:textId="77777777" w:rsidR="00F64BEB" w:rsidRPr="00EF06A9" w:rsidRDefault="00F64BEB" w:rsidP="000329AF"/>
    <w:p w14:paraId="2B5BC99A" w14:textId="77777777" w:rsidR="00F64BEB" w:rsidRPr="00EF06A9" w:rsidRDefault="00F64BEB" w:rsidP="000329AF">
      <w:r>
        <w:lastRenderedPageBreak/>
        <w:t xml:space="preserve">In respect of areas covered by the Regulations relating to Generalised Collective Wage Agreements, the Consultant shall ensure that its and any subcontractors' employees who contribute directly to the performance of the Consultant’s obligations under the Agreement do not receive wages or have working conditions that are inferior to those stipulated in the Regulations relating to Generalised Collective Wage Agreements. In areas not covered by generalised collective wage agreements, the Consultant shall ensure that the same employees do not receive wages or have working conditions that are inferior to those stipulated in any applicable nationwide collective wage agreements relating to the relevant trade. This applies to work performed in Norway. </w:t>
      </w:r>
    </w:p>
    <w:p w14:paraId="2B5BC99B" w14:textId="77777777" w:rsidR="00F64BEB" w:rsidRPr="00EF06A9" w:rsidRDefault="00F64BEB" w:rsidP="000329AF"/>
    <w:p w14:paraId="2B5BC99C" w14:textId="77777777" w:rsidR="00F64BEB" w:rsidRPr="00EF06A9" w:rsidRDefault="00F64BEB" w:rsidP="000329AF">
      <w:r>
        <w:t xml:space="preserve">All agreements that are entered into by the Consultant and that involve the performance of work that contributes directly to the performance of the Consultant’s obligations under the Agreement shall include corresponding terms and conditions. </w:t>
      </w:r>
    </w:p>
    <w:p w14:paraId="2B5BC99D" w14:textId="77777777" w:rsidR="00F64BEB" w:rsidRPr="00EF06A9" w:rsidRDefault="00F64BEB" w:rsidP="000329AF"/>
    <w:p w14:paraId="2B5BC99E" w14:textId="77777777" w:rsidR="00F64BEB" w:rsidRPr="00EF06A9" w:rsidRDefault="00F64BEB" w:rsidP="000329AF">
      <w:r>
        <w:t xml:space="preserve">If the Consultant fails to meet this obligation, the Customer shall be entitled to retain part of the contract price, corresponding to approximately two (2) times the savings of the Consultant, until it has been documented that compliance has been achieved. </w:t>
      </w:r>
    </w:p>
    <w:p w14:paraId="2B5BC99F" w14:textId="77777777" w:rsidR="00F64BEB" w:rsidRPr="00EF06A9" w:rsidRDefault="00F64BEB" w:rsidP="000329AF"/>
    <w:p w14:paraId="2B5BC9A0" w14:textId="77777777" w:rsidR="00F64BEB" w:rsidRDefault="004F7137" w:rsidP="000329AF">
      <w:r>
        <w:t>Performance of the Consultant's obligations as mentioned above shall be documented by means of either an appended self-declaration or a third-party declaration showing conformity between the relevant collective wage agreement and the actual wages and working conditions relating to compliance with the Consultant's and any subcontractors' obligations.</w:t>
      </w:r>
    </w:p>
    <w:p w14:paraId="2B5BC9A1" w14:textId="77777777" w:rsidR="00F64BEB" w:rsidRDefault="00F64BEB" w:rsidP="000329AF"/>
    <w:p w14:paraId="2B5BC9A2" w14:textId="77777777" w:rsidR="00F64BEB" w:rsidRPr="00EF06A9" w:rsidRDefault="00F64BEB" w:rsidP="000329AF">
      <w:r>
        <w:t>The Consultant shall, at the request of the Customer, disclose documentation relating to the wages and working conditions which are used. Each of the Customer and the Consultant may request that the information be submitted to an independent third party appointed by the Customer to examine whether the requirements of this provision have been complied with. The Consultant may require the third party to sign a declaration stating that the information will not be used for any other purpose than ensuring compliance with the obligations of the Consultant under this provision. The disclosure obligation shall also apply to subcontractors.</w:t>
      </w:r>
    </w:p>
    <w:p w14:paraId="2B5BC9A3" w14:textId="77777777" w:rsidR="00F64BEB" w:rsidRPr="00EF06A9" w:rsidRDefault="00F64BEB" w:rsidP="000329AF">
      <w:r>
        <w:t xml:space="preserve"> </w:t>
      </w:r>
    </w:p>
    <w:p w14:paraId="2B5BC9A4" w14:textId="77777777" w:rsidR="00F64BEB" w:rsidRPr="00EF06A9" w:rsidRDefault="004F7137" w:rsidP="000329AF">
      <w:r>
        <w:t xml:space="preserve">Further clarification concerning the implementation of this clause 3.2 may be agreed between the parties: </w:t>
      </w:r>
      <w:r>
        <w:fldChar w:fldCharType="begin">
          <w:ffData>
            <w:name w:val="Tekst10"/>
            <w:enabled/>
            <w:calcOnExit w:val="0"/>
            <w:textInput/>
          </w:ffData>
        </w:fldChar>
      </w:r>
      <w:r w:rsidR="002D5B15" w:rsidRPr="003E4EC4">
        <w:instrText xml:space="preserve"> FORMTEXT </w:instrText>
      </w:r>
      <w:r>
        <w:fldChar w:fldCharType="separate"/>
      </w:r>
      <w:r>
        <w:t>     </w:t>
      </w:r>
      <w:r>
        <w:fldChar w:fldCharType="end"/>
      </w:r>
    </w:p>
    <w:p w14:paraId="2B5BC9A5" w14:textId="77777777" w:rsidR="00F64BEB" w:rsidRDefault="00F64BEB" w:rsidP="000329AF"/>
    <w:p w14:paraId="2B5BC9A6" w14:textId="77777777" w:rsidR="00A603D4" w:rsidRPr="00EF06A9" w:rsidRDefault="002A7A1A" w:rsidP="005536CD">
      <w:pPr>
        <w:pStyle w:val="Overskrift2"/>
      </w:pPr>
      <w:bookmarkStart w:id="126" w:name="_Toc150573645"/>
      <w:bookmarkStart w:id="127" w:name="_Toc422860463"/>
      <w:bookmarkStart w:id="128" w:name="_Toc423429208"/>
      <w:bookmarkStart w:id="129" w:name="_Toc102630524"/>
      <w:r>
        <w:t>The duties of the Customer</w:t>
      </w:r>
      <w:bookmarkEnd w:id="126"/>
      <w:bookmarkEnd w:id="127"/>
      <w:bookmarkEnd w:id="128"/>
      <w:bookmarkEnd w:id="129"/>
    </w:p>
    <w:p w14:paraId="2B5BC9A7" w14:textId="77777777" w:rsidR="002A7A1A" w:rsidRPr="002F1C68" w:rsidRDefault="002A7A1A" w:rsidP="000329AF">
      <w:r>
        <w:t xml:space="preserve">The Customer shall contribute to the completion of the Assistance in good faith. </w:t>
      </w:r>
    </w:p>
    <w:p w14:paraId="2B5BC9A8" w14:textId="77777777" w:rsidR="002A7A1A" w:rsidRPr="002F1C68" w:rsidRDefault="002A7A1A" w:rsidP="000329AF"/>
    <w:p w14:paraId="2B5BC9A9" w14:textId="77777777" w:rsidR="002A7A1A" w:rsidRPr="002F1C68" w:rsidRDefault="002A7A1A" w:rsidP="000329AF">
      <w:r>
        <w:t>Requests from the Consultant shall be replied to without undue delay.</w:t>
      </w:r>
    </w:p>
    <w:p w14:paraId="2B5BC9AA" w14:textId="77777777" w:rsidR="002A7A1A" w:rsidRPr="002F1C68" w:rsidRDefault="002A7A1A" w:rsidP="000329AF"/>
    <w:p w14:paraId="2B5BC9AB" w14:textId="77777777" w:rsidR="002A7A1A" w:rsidRPr="002F1C68" w:rsidRDefault="002A7A1A" w:rsidP="000329AF">
      <w:r>
        <w:t>The Customer shall, without undue delay, give notice of circumstances that the Customer understands, or ought to understand, may be of relevance to the completion of the Assistance, including any expected delays.</w:t>
      </w:r>
    </w:p>
    <w:p w14:paraId="2B5BC9AC" w14:textId="77777777" w:rsidR="002A7A1A" w:rsidRPr="002F1C68" w:rsidRDefault="002A7A1A" w:rsidP="000329AF"/>
    <w:p w14:paraId="2B5BC9AD" w14:textId="77777777" w:rsidR="002A7A1A" w:rsidRPr="002F1C68" w:rsidRDefault="002A7A1A" w:rsidP="005536CD">
      <w:pPr>
        <w:pStyle w:val="Overskrift2"/>
      </w:pPr>
      <w:bookmarkStart w:id="130" w:name="_Toc150573367"/>
      <w:bookmarkStart w:id="131" w:name="_Toc150573646"/>
      <w:bookmarkStart w:id="132" w:name="_Toc422860464"/>
      <w:bookmarkStart w:id="133" w:name="_Toc423429209"/>
      <w:bookmarkStart w:id="134" w:name="_Toc102630525"/>
      <w:r>
        <w:t>Meetings</w:t>
      </w:r>
      <w:bookmarkEnd w:id="130"/>
      <w:bookmarkEnd w:id="131"/>
      <w:bookmarkEnd w:id="132"/>
      <w:bookmarkEnd w:id="133"/>
      <w:bookmarkEnd w:id="134"/>
    </w:p>
    <w:p w14:paraId="2B5BC9AE" w14:textId="77777777" w:rsidR="002A7A1A" w:rsidRDefault="002A7A1A" w:rsidP="000329AF">
      <w:r>
        <w:t xml:space="preserve">A party may, if deemed necessary by it, convene, with no less than </w:t>
      </w:r>
      <w:bookmarkStart w:id="135" w:name="Tekst35"/>
      <w:r>
        <w:fldChar w:fldCharType="begin">
          <w:ffData>
            <w:name w:val="Tekst35"/>
            <w:enabled/>
            <w:calcOnExit w:val="0"/>
            <w:textInput>
              <w:default w:val=" three (3) "/>
            </w:textInput>
          </w:ffData>
        </w:fldChar>
      </w:r>
      <w:r w:rsidR="00623FB9">
        <w:instrText xml:space="preserve"> FORMTEXT </w:instrText>
      </w:r>
      <w:r>
        <w:fldChar w:fldCharType="separate"/>
      </w:r>
      <w:r>
        <w:t xml:space="preserve"> three (3) </w:t>
      </w:r>
      <w:r>
        <w:fldChar w:fldCharType="end"/>
      </w:r>
      <w:bookmarkEnd w:id="135"/>
      <w:r>
        <w:t xml:space="preserve"> working days’ notice, a meeting with the other party to discuss the contractual relationship and how the contractual relationship is being handled.</w:t>
      </w:r>
    </w:p>
    <w:p w14:paraId="2B5BC9AF" w14:textId="77777777" w:rsidR="00FF2DB7" w:rsidRDefault="00FF2DB7" w:rsidP="000329AF"/>
    <w:p w14:paraId="2B5BC9B0" w14:textId="77777777" w:rsidR="00FF2DB7" w:rsidRDefault="00FF2DB7" w:rsidP="000329AF">
      <w:r>
        <w:t xml:space="preserve">Other deadlines and procedures for the </w:t>
      </w:r>
      <w:proofErr w:type="spellStart"/>
      <w:r>
        <w:t>mettings</w:t>
      </w:r>
      <w:proofErr w:type="spellEnd"/>
      <w:r>
        <w:t xml:space="preserve"> may be agreed here: </w:t>
      </w:r>
      <w:r>
        <w:fldChar w:fldCharType="begin">
          <w:ffData>
            <w:name w:val="Tekst10"/>
            <w:enabled/>
            <w:calcOnExit w:val="0"/>
            <w:textInput/>
          </w:ffData>
        </w:fldChar>
      </w:r>
      <w:r w:rsidRPr="003E4EC4">
        <w:instrText xml:space="preserve"> FORMTEXT </w:instrText>
      </w:r>
      <w:r>
        <w:fldChar w:fldCharType="separate"/>
      </w:r>
      <w:r>
        <w:t>     </w:t>
      </w:r>
      <w:r>
        <w:fldChar w:fldCharType="end"/>
      </w:r>
    </w:p>
    <w:p w14:paraId="2B5BC9B1" w14:textId="77777777" w:rsidR="002A7A1A" w:rsidRPr="002F1C68" w:rsidRDefault="002A7A1A" w:rsidP="000329AF"/>
    <w:p w14:paraId="2B5BC9B2" w14:textId="77777777" w:rsidR="002A7A1A" w:rsidRPr="002F1C68" w:rsidRDefault="002A7A1A" w:rsidP="005536CD">
      <w:pPr>
        <w:pStyle w:val="Overskrift2"/>
      </w:pPr>
      <w:bookmarkStart w:id="136" w:name="_Toc116375308"/>
      <w:bookmarkStart w:id="137" w:name="_Toc150573647"/>
      <w:bookmarkStart w:id="138" w:name="_Toc422860465"/>
      <w:bookmarkStart w:id="139" w:name="_Toc423429210"/>
      <w:bookmarkStart w:id="140" w:name="_Toc102630526"/>
      <w:r>
        <w:lastRenderedPageBreak/>
        <w:t>Risk and responsibility in relation to communication and documentation</w:t>
      </w:r>
      <w:bookmarkEnd w:id="136"/>
      <w:bookmarkEnd w:id="137"/>
      <w:bookmarkEnd w:id="138"/>
      <w:bookmarkEnd w:id="139"/>
      <w:bookmarkEnd w:id="140"/>
      <w:r>
        <w:t xml:space="preserve"> </w:t>
      </w:r>
    </w:p>
    <w:p w14:paraId="2B5BC9B3" w14:textId="77777777" w:rsidR="002A7A1A" w:rsidRPr="002F1C68" w:rsidRDefault="002A7A1A" w:rsidP="000329AF">
      <w:r>
        <w:t xml:space="preserve">Both parties shall ensure the proper communication, storage and backup copying of documents and other materials of relevance to the Assistance, irrespective of the format thereof, including emails and other electronically stored materials. </w:t>
      </w:r>
    </w:p>
    <w:p w14:paraId="2B5BC9B4" w14:textId="77777777" w:rsidR="002A7A1A" w:rsidRPr="002F1C68" w:rsidRDefault="002A7A1A" w:rsidP="000329AF"/>
    <w:p w14:paraId="2B5BC9B5" w14:textId="77777777" w:rsidR="002A7A1A" w:rsidRPr="002F1C68" w:rsidRDefault="002A7A1A" w:rsidP="000329AF">
      <w:r>
        <w:t xml:space="preserve">The Consultant assumes all risks relating to, and full responsibility for, all materials, irrespective of the format thereof, that are damaged or destroyed whilst under the control of the Consultant. </w:t>
      </w:r>
    </w:p>
    <w:p w14:paraId="2B5BC9B6" w14:textId="77777777" w:rsidR="002A7A1A" w:rsidRPr="002F1C68" w:rsidRDefault="002A7A1A" w:rsidP="000329AF"/>
    <w:p w14:paraId="2B5BC9B7" w14:textId="77777777" w:rsidR="002A7A1A" w:rsidRDefault="002A7A1A" w:rsidP="005536CD">
      <w:pPr>
        <w:pStyle w:val="Overskrift2"/>
      </w:pPr>
      <w:bookmarkStart w:id="141" w:name="_Toc150573648"/>
      <w:bookmarkStart w:id="142" w:name="_Toc422860466"/>
      <w:bookmarkStart w:id="143" w:name="_Toc423429211"/>
      <w:bookmarkStart w:id="144" w:name="_Toc102630527"/>
      <w:r>
        <w:t>Confidentiality obligation</w:t>
      </w:r>
      <w:bookmarkEnd w:id="141"/>
      <w:bookmarkEnd w:id="142"/>
      <w:bookmarkEnd w:id="143"/>
      <w:bookmarkEnd w:id="144"/>
    </w:p>
    <w:p w14:paraId="2B5BC9B8" w14:textId="77777777" w:rsidR="00EA2580" w:rsidRPr="00EA2580" w:rsidRDefault="00EA2580" w:rsidP="000329AF">
      <w:bookmarkStart w:id="145" w:name="_Toc201048238"/>
      <w:bookmarkStart w:id="146" w:name="_Toc208293712"/>
      <w:bookmarkStart w:id="147" w:name="_Toc213426524"/>
      <w:bookmarkStart w:id="148" w:name="_Toc150573649"/>
      <w:r>
        <w:t xml:space="preserve">Information that comes into the possession of the parties in connection with the Agreement and the implementation of the Agreement shall be kept confidential, and shall not be disclosed to any third party without the consent of the other party. </w:t>
      </w:r>
    </w:p>
    <w:p w14:paraId="2B5BC9B9" w14:textId="77777777" w:rsidR="00EA2580" w:rsidRPr="00EA2580" w:rsidRDefault="00EA2580" w:rsidP="000329AF"/>
    <w:p w14:paraId="2B5BC9BA" w14:textId="77777777" w:rsidR="00EA2580" w:rsidRPr="00EA2580" w:rsidRDefault="00EA2580" w:rsidP="000329AF">
      <w:r>
        <w:t xml:space="preserve">If the Customer is a public body, the scope of the confidentiality obligation under this provision shall not go beyond that laid down by the Act of 10 February 1967 relating to Procedure in Cases concerning the Public Administration (Public Administration Act) or corresponding sector-specific regulations. </w:t>
      </w:r>
    </w:p>
    <w:p w14:paraId="2B5BC9BB" w14:textId="77777777" w:rsidR="00EA2580" w:rsidRPr="00EA2580" w:rsidRDefault="00EA2580" w:rsidP="000329AF"/>
    <w:p w14:paraId="2B5BC9BC" w14:textId="77777777" w:rsidR="00EA2580" w:rsidRPr="00EA2580" w:rsidRDefault="00EA2580" w:rsidP="000329AF">
      <w:r>
        <w:t>The confidentiality obligation pursuant to this provision shall not prevent the disclosure of information if such disclosure is demanded pursuant to laws or regulations, including any disclosure or right of access pursuant to the Act of 19 May 2006 relating to the Right of Access to Documents in the Public Administration (Freedom of Information Act). The other party shall, if possible, be notified prior to the disclosure of such information.</w:t>
      </w:r>
    </w:p>
    <w:p w14:paraId="2B5BC9BD" w14:textId="77777777" w:rsidR="00EA2580" w:rsidRPr="00EA2580" w:rsidRDefault="00EA2580" w:rsidP="000329AF"/>
    <w:p w14:paraId="2B5BC9BE" w14:textId="77777777" w:rsidR="00EA2580" w:rsidRPr="00EA2580" w:rsidRDefault="00EA2580" w:rsidP="000329AF">
      <w:r>
        <w:t xml:space="preserve">The confidentiality obligation shall not prevent the information from being used when there is no legitimate interest in keeping it confidential, for example when it is in the public domain or is accessible to the public elsewhere. </w:t>
      </w:r>
    </w:p>
    <w:p w14:paraId="2B5BC9BF" w14:textId="77777777" w:rsidR="00EA2580" w:rsidRPr="00EA2580" w:rsidRDefault="00EA2580" w:rsidP="000329AF"/>
    <w:p w14:paraId="2B5BC9C0" w14:textId="77777777" w:rsidR="00EA2580" w:rsidRPr="00EA2580" w:rsidRDefault="00EA2580" w:rsidP="000329AF">
      <w:r>
        <w:t>The parties shall take all necessary precautions to prevent unauthorised persons from gaining access to, or knowledge of, confidential information.</w:t>
      </w:r>
    </w:p>
    <w:p w14:paraId="2B5BC9C1" w14:textId="77777777" w:rsidR="00EA2580" w:rsidRPr="00EA2580" w:rsidRDefault="00EA2580" w:rsidP="000329AF"/>
    <w:p w14:paraId="2B5BC9C2" w14:textId="77777777" w:rsidR="00EA2580" w:rsidRPr="00EA2580" w:rsidRDefault="00EA2580" w:rsidP="000329AF">
      <w:r>
        <w:t>The confidentiality obligation shall apply to the parties’ employees, subcontractors and other third parties who act on behalf of the parties in connection with the implementation of the Agreement. The parties may only transmit confidential information to such subcontractors and third parties to the extent necessary for the implementation of the Agreement, and provided that these are subjected to a confidentiality obligation corresponding to that stipulated in this clause 3.6.</w:t>
      </w:r>
    </w:p>
    <w:p w14:paraId="2B5BC9C3" w14:textId="77777777" w:rsidR="00EA2580" w:rsidRPr="00EA2580" w:rsidRDefault="00EA2580" w:rsidP="000329AF"/>
    <w:p w14:paraId="2B5BC9C4" w14:textId="77777777" w:rsidR="00EA2580" w:rsidRPr="00EA2580" w:rsidRDefault="00EA2580" w:rsidP="000329AF">
      <w:r>
        <w:t>The confidentiality obligation shall not prevent the parties from utilising experience and expertise developed in connection with the implementation of the Agreement.</w:t>
      </w:r>
    </w:p>
    <w:p w14:paraId="2B5BC9C5" w14:textId="77777777" w:rsidR="00EA2580" w:rsidRPr="00EA2580" w:rsidRDefault="00EA2580" w:rsidP="000329AF"/>
    <w:p w14:paraId="2B5BC9C6" w14:textId="77777777" w:rsidR="00EA2580" w:rsidRDefault="00EA2580" w:rsidP="000329AF">
      <w:r>
        <w:t>The confidentiality obligation shall continue to apply after the expiry of the Agreement. Employees or others who resign from their positions with one of the parties shall be subjected to a confidentiality obligation following their resignation as well, as far as factors mentioned above are concerned. The confidentiality obligation shall lapse five (5) years after the delivery date, unless otherwise stipulated by law or regulation.</w:t>
      </w:r>
    </w:p>
    <w:p w14:paraId="2B5BC9C7" w14:textId="77777777" w:rsidR="006A1C27" w:rsidRDefault="006A1C27" w:rsidP="000329AF"/>
    <w:p w14:paraId="2B5BC9C8" w14:textId="77777777" w:rsidR="006A1C27" w:rsidRPr="002D5B15" w:rsidRDefault="006A1C27" w:rsidP="005536CD">
      <w:pPr>
        <w:pStyle w:val="Overskrift2"/>
      </w:pPr>
      <w:bookmarkStart w:id="149" w:name="_Toc422815322"/>
      <w:bookmarkStart w:id="150" w:name="_Toc422860467"/>
      <w:bookmarkStart w:id="151" w:name="_Toc423429212"/>
      <w:bookmarkStart w:id="152" w:name="_Toc102630528"/>
      <w:r>
        <w:lastRenderedPageBreak/>
        <w:t>Form of communication - in writing</w:t>
      </w:r>
      <w:bookmarkEnd w:id="149"/>
      <w:bookmarkEnd w:id="150"/>
      <w:bookmarkEnd w:id="151"/>
      <w:bookmarkEnd w:id="152"/>
      <w:r>
        <w:t xml:space="preserve"> </w:t>
      </w:r>
    </w:p>
    <w:p w14:paraId="2B5BC9C9" w14:textId="77777777" w:rsidR="006A1C27" w:rsidRPr="00BF01B5" w:rsidRDefault="006A1C27" w:rsidP="000329AF">
      <w:r>
        <w:t xml:space="preserve">All notices, demands or other communications relating to the Agreement shall be submitted in writing to the postal address or electronic address stated on the first page of the Agreement, unless the parties have agreed a different procedure for this type of enquiry: </w:t>
      </w:r>
      <w:r>
        <w:fldChar w:fldCharType="begin">
          <w:ffData>
            <w:name w:val="Tekst60"/>
            <w:enabled/>
            <w:calcOnExit w:val="0"/>
            <w:textInput/>
          </w:ffData>
        </w:fldChar>
      </w:r>
      <w:r>
        <w:instrText xml:space="preserve"> FORMTEXT </w:instrText>
      </w:r>
      <w:r>
        <w:fldChar w:fldCharType="separate"/>
      </w:r>
      <w:r>
        <w:t>     </w:t>
      </w:r>
      <w:r>
        <w:fldChar w:fldCharType="end"/>
      </w:r>
    </w:p>
    <w:p w14:paraId="2B5BC9CA" w14:textId="77777777" w:rsidR="006A1C27" w:rsidRPr="00EA2580" w:rsidRDefault="006A1C27" w:rsidP="000329AF"/>
    <w:p w14:paraId="2B5BC9CB" w14:textId="77777777" w:rsidR="002A7A1A" w:rsidRPr="002F1C68" w:rsidRDefault="00E80851" w:rsidP="005536CD">
      <w:pPr>
        <w:pStyle w:val="Overskrift1"/>
      </w:pPr>
      <w:bookmarkStart w:id="153" w:name="_Toc422860468"/>
      <w:bookmarkStart w:id="154" w:name="_Toc423429213"/>
      <w:bookmarkStart w:id="155" w:name="_Toc102630529"/>
      <w:bookmarkEnd w:id="145"/>
      <w:bookmarkEnd w:id="146"/>
      <w:bookmarkEnd w:id="147"/>
      <w:r>
        <w:t>Consideration and payment terms</w:t>
      </w:r>
      <w:bookmarkEnd w:id="148"/>
      <w:bookmarkEnd w:id="153"/>
      <w:bookmarkEnd w:id="154"/>
      <w:bookmarkEnd w:id="155"/>
    </w:p>
    <w:p w14:paraId="2B5BC9CC" w14:textId="77777777" w:rsidR="002A7A1A" w:rsidRPr="002F1C68" w:rsidRDefault="0029483F" w:rsidP="005536CD">
      <w:pPr>
        <w:pStyle w:val="Overskrift2"/>
      </w:pPr>
      <w:bookmarkStart w:id="156" w:name="_Toc150573650"/>
      <w:bookmarkStart w:id="157" w:name="_Toc422860469"/>
      <w:bookmarkStart w:id="158" w:name="_Toc423429214"/>
      <w:bookmarkStart w:id="159" w:name="_Toc102630530"/>
      <w:bookmarkStart w:id="160" w:name="_Ref230041230"/>
      <w:r>
        <w:t>Consideration</w:t>
      </w:r>
      <w:bookmarkEnd w:id="156"/>
      <w:bookmarkEnd w:id="157"/>
      <w:bookmarkEnd w:id="158"/>
      <w:bookmarkEnd w:id="159"/>
      <w:bookmarkEnd w:id="160"/>
    </w:p>
    <w:p w14:paraId="2B5BC9CD" w14:textId="77777777" w:rsidR="00623FB9" w:rsidRDefault="002A7A1A" w:rsidP="000329AF">
      <w:r>
        <w:t>The consideration for the Assistance is agreed as follows: (select the relevant alternative)</w:t>
      </w:r>
    </w:p>
    <w:p w14:paraId="2B5BC9CE" w14:textId="77777777" w:rsidR="00623FB9" w:rsidRDefault="00623FB9" w:rsidP="000329AF"/>
    <w:p w14:paraId="2B5BC9CF" w14:textId="77777777" w:rsidR="00623FB9" w:rsidRDefault="006304F3" w:rsidP="000329AF">
      <w:r>
        <w:fldChar w:fldCharType="begin">
          <w:ffData>
            <w:name w:val="Avmerking6"/>
            <w:enabled/>
            <w:calcOnExit w:val="0"/>
            <w:checkBox>
              <w:sizeAuto/>
              <w:default w:val="0"/>
            </w:checkBox>
          </w:ffData>
        </w:fldChar>
      </w:r>
      <w:bookmarkStart w:id="161" w:name="Avmerking6"/>
      <w:r w:rsidR="008E2BBF">
        <w:instrText xml:space="preserve"> FORMCHECKBOX </w:instrText>
      </w:r>
      <w:r>
        <w:fldChar w:fldCharType="separate"/>
      </w:r>
      <w:r>
        <w:fldChar w:fldCharType="end"/>
      </w:r>
      <w:bookmarkEnd w:id="161"/>
      <w:r>
        <w:t xml:space="preserve"> Alt. 1: Fixed price </w:t>
      </w:r>
    </w:p>
    <w:p w14:paraId="2B5BC9D0" w14:textId="77777777" w:rsidR="00623FB9" w:rsidRDefault="00623FB9" w:rsidP="000329A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1109"/>
        <w:gridCol w:w="2409"/>
        <w:gridCol w:w="1276"/>
      </w:tblGrid>
      <w:tr w:rsidR="00623FB9" w14:paraId="2B5BC9D5" w14:textId="77777777" w:rsidTr="00623FB9">
        <w:tc>
          <w:tcPr>
            <w:tcW w:w="2376" w:type="dxa"/>
          </w:tcPr>
          <w:p w14:paraId="2B5BC9D1" w14:textId="77777777" w:rsidR="00623FB9" w:rsidRPr="0060338A" w:rsidRDefault="00623FB9" w:rsidP="000329AF"/>
        </w:tc>
        <w:tc>
          <w:tcPr>
            <w:tcW w:w="993" w:type="dxa"/>
          </w:tcPr>
          <w:p w14:paraId="2B5BC9D2" w14:textId="77777777" w:rsidR="00623FB9" w:rsidRPr="0060338A" w:rsidRDefault="00623FB9" w:rsidP="000329AF">
            <w:r>
              <w:t>Currency</w:t>
            </w:r>
          </w:p>
        </w:tc>
        <w:tc>
          <w:tcPr>
            <w:tcW w:w="2409" w:type="dxa"/>
          </w:tcPr>
          <w:p w14:paraId="2B5BC9D3" w14:textId="77777777" w:rsidR="00623FB9" w:rsidRPr="0060338A" w:rsidRDefault="00623FB9" w:rsidP="000329AF">
            <w:r>
              <w:t>Amount</w:t>
            </w:r>
          </w:p>
        </w:tc>
        <w:tc>
          <w:tcPr>
            <w:tcW w:w="1276" w:type="dxa"/>
          </w:tcPr>
          <w:p w14:paraId="2B5BC9D4" w14:textId="77777777" w:rsidR="00623FB9" w:rsidRPr="0060338A" w:rsidRDefault="00623FB9" w:rsidP="000329AF"/>
        </w:tc>
      </w:tr>
      <w:tr w:rsidR="00623FB9" w14:paraId="2B5BC9DA" w14:textId="77777777" w:rsidTr="00623FB9">
        <w:tc>
          <w:tcPr>
            <w:tcW w:w="2376" w:type="dxa"/>
          </w:tcPr>
          <w:p w14:paraId="2B5BC9D6" w14:textId="77777777" w:rsidR="00623FB9" w:rsidRPr="0060338A" w:rsidRDefault="00623FB9" w:rsidP="000329AF">
            <w:r>
              <w:t>Price for the Assistance</w:t>
            </w:r>
          </w:p>
        </w:tc>
        <w:tc>
          <w:tcPr>
            <w:tcW w:w="993" w:type="dxa"/>
          </w:tcPr>
          <w:p w14:paraId="2B5BC9D7" w14:textId="77777777" w:rsidR="00623FB9" w:rsidRPr="0060338A" w:rsidRDefault="006304F3" w:rsidP="000329AF">
            <w:r>
              <w:fldChar w:fldCharType="begin">
                <w:ffData>
                  <w:name w:val="Tekst37"/>
                  <w:enabled/>
                  <w:calcOnExit w:val="0"/>
                  <w:textInput/>
                </w:ffData>
              </w:fldChar>
            </w:r>
            <w:r w:rsidR="008E2BBF">
              <w:instrText xml:space="preserve"> FORMTEXT </w:instrText>
            </w:r>
            <w:r>
              <w:fldChar w:fldCharType="separate"/>
            </w:r>
            <w:bookmarkStart w:id="162" w:name="Tekst37"/>
            <w:r>
              <w:t>     </w:t>
            </w:r>
            <w:r>
              <w:fldChar w:fldCharType="end"/>
            </w:r>
            <w:bookmarkEnd w:id="162"/>
          </w:p>
        </w:tc>
        <w:tc>
          <w:tcPr>
            <w:tcW w:w="2409" w:type="dxa"/>
          </w:tcPr>
          <w:p w14:paraId="2B5BC9D8" w14:textId="77777777" w:rsidR="00623FB9" w:rsidRPr="0060338A" w:rsidRDefault="006304F3" w:rsidP="000329AF">
            <w:r>
              <w:fldChar w:fldCharType="begin">
                <w:ffData>
                  <w:name w:val="Tekst40"/>
                  <w:enabled/>
                  <w:calcOnExit w:val="0"/>
                  <w:textInput/>
                </w:ffData>
              </w:fldChar>
            </w:r>
            <w:r w:rsidR="008E2BBF">
              <w:instrText xml:space="preserve"> FORMTEXT </w:instrText>
            </w:r>
            <w:r>
              <w:fldChar w:fldCharType="separate"/>
            </w:r>
            <w:bookmarkStart w:id="163" w:name="Tekst40"/>
            <w:r>
              <w:t>     </w:t>
            </w:r>
            <w:r>
              <w:fldChar w:fldCharType="end"/>
            </w:r>
            <w:bookmarkEnd w:id="163"/>
          </w:p>
        </w:tc>
        <w:tc>
          <w:tcPr>
            <w:tcW w:w="1276" w:type="dxa"/>
          </w:tcPr>
          <w:p w14:paraId="2B5BC9D9" w14:textId="77777777" w:rsidR="00623FB9" w:rsidRPr="0060338A" w:rsidRDefault="00623FB9" w:rsidP="000329AF">
            <w:r>
              <w:t>excl. VAT</w:t>
            </w:r>
          </w:p>
        </w:tc>
      </w:tr>
      <w:tr w:rsidR="00623FB9" w14:paraId="2B5BC9DF" w14:textId="77777777" w:rsidTr="00623FB9">
        <w:tc>
          <w:tcPr>
            <w:tcW w:w="2376" w:type="dxa"/>
          </w:tcPr>
          <w:p w14:paraId="2B5BC9DB" w14:textId="77777777" w:rsidR="00623FB9" w:rsidRPr="0060338A" w:rsidRDefault="00623FB9" w:rsidP="000329AF">
            <w:r>
              <w:t>VAT ……%</w:t>
            </w:r>
          </w:p>
        </w:tc>
        <w:tc>
          <w:tcPr>
            <w:tcW w:w="993" w:type="dxa"/>
          </w:tcPr>
          <w:p w14:paraId="2B5BC9DC" w14:textId="77777777" w:rsidR="00623FB9" w:rsidRPr="0060338A" w:rsidRDefault="006304F3" w:rsidP="000329AF">
            <w:r>
              <w:fldChar w:fldCharType="begin">
                <w:ffData>
                  <w:name w:val="Tekst38"/>
                  <w:enabled/>
                  <w:calcOnExit w:val="0"/>
                  <w:textInput/>
                </w:ffData>
              </w:fldChar>
            </w:r>
            <w:r w:rsidR="008E2BBF">
              <w:instrText xml:space="preserve"> FORMTEXT </w:instrText>
            </w:r>
            <w:r>
              <w:fldChar w:fldCharType="separate"/>
            </w:r>
            <w:bookmarkStart w:id="164" w:name="Tekst38"/>
            <w:r>
              <w:t>     </w:t>
            </w:r>
            <w:r>
              <w:fldChar w:fldCharType="end"/>
            </w:r>
            <w:bookmarkEnd w:id="164"/>
          </w:p>
        </w:tc>
        <w:tc>
          <w:tcPr>
            <w:tcW w:w="2409" w:type="dxa"/>
          </w:tcPr>
          <w:p w14:paraId="2B5BC9DD" w14:textId="77777777" w:rsidR="00623FB9" w:rsidRPr="0060338A" w:rsidRDefault="006304F3" w:rsidP="000329AF">
            <w:r>
              <w:fldChar w:fldCharType="begin">
                <w:ffData>
                  <w:name w:val="Tekst41"/>
                  <w:enabled/>
                  <w:calcOnExit w:val="0"/>
                  <w:textInput/>
                </w:ffData>
              </w:fldChar>
            </w:r>
            <w:r w:rsidR="008E2BBF">
              <w:instrText xml:space="preserve"> FORMTEXT </w:instrText>
            </w:r>
            <w:r>
              <w:fldChar w:fldCharType="separate"/>
            </w:r>
            <w:bookmarkStart w:id="165" w:name="Tekst41"/>
            <w:r>
              <w:t>     </w:t>
            </w:r>
            <w:r>
              <w:fldChar w:fldCharType="end"/>
            </w:r>
            <w:bookmarkEnd w:id="165"/>
          </w:p>
        </w:tc>
        <w:tc>
          <w:tcPr>
            <w:tcW w:w="1276" w:type="dxa"/>
          </w:tcPr>
          <w:p w14:paraId="2B5BC9DE" w14:textId="77777777" w:rsidR="00623FB9" w:rsidRPr="0060338A" w:rsidRDefault="008E2BBF" w:rsidP="000329AF">
            <w:r>
              <w:t>VAT</w:t>
            </w:r>
          </w:p>
        </w:tc>
      </w:tr>
      <w:tr w:rsidR="00623FB9" w14:paraId="2B5BC9E4" w14:textId="77777777" w:rsidTr="00623FB9">
        <w:tc>
          <w:tcPr>
            <w:tcW w:w="2376" w:type="dxa"/>
          </w:tcPr>
          <w:p w14:paraId="2B5BC9E0" w14:textId="77777777" w:rsidR="00623FB9" w:rsidRPr="0060338A" w:rsidRDefault="00623FB9" w:rsidP="000329AF">
            <w:r>
              <w:t>Contract price</w:t>
            </w:r>
          </w:p>
        </w:tc>
        <w:tc>
          <w:tcPr>
            <w:tcW w:w="993" w:type="dxa"/>
          </w:tcPr>
          <w:p w14:paraId="2B5BC9E1" w14:textId="77777777" w:rsidR="00623FB9" w:rsidRPr="0060338A" w:rsidRDefault="006304F3" w:rsidP="000329AF">
            <w:r>
              <w:fldChar w:fldCharType="begin">
                <w:ffData>
                  <w:name w:val="Tekst39"/>
                  <w:enabled/>
                  <w:calcOnExit w:val="0"/>
                  <w:textInput/>
                </w:ffData>
              </w:fldChar>
            </w:r>
            <w:r w:rsidR="008E2BBF">
              <w:instrText xml:space="preserve"> FORMTEXT </w:instrText>
            </w:r>
            <w:r>
              <w:fldChar w:fldCharType="separate"/>
            </w:r>
            <w:bookmarkStart w:id="166" w:name="Tekst39"/>
            <w:r>
              <w:t>     </w:t>
            </w:r>
            <w:r>
              <w:fldChar w:fldCharType="end"/>
            </w:r>
            <w:bookmarkEnd w:id="166"/>
          </w:p>
        </w:tc>
        <w:tc>
          <w:tcPr>
            <w:tcW w:w="2409" w:type="dxa"/>
          </w:tcPr>
          <w:p w14:paraId="2B5BC9E2" w14:textId="77777777" w:rsidR="00623FB9" w:rsidRPr="0060338A" w:rsidRDefault="006304F3" w:rsidP="000329AF">
            <w:r>
              <w:fldChar w:fldCharType="begin">
                <w:ffData>
                  <w:name w:val="Tekst42"/>
                  <w:enabled/>
                  <w:calcOnExit w:val="0"/>
                  <w:textInput/>
                </w:ffData>
              </w:fldChar>
            </w:r>
            <w:r w:rsidR="008E2BBF">
              <w:instrText xml:space="preserve"> FORMTEXT </w:instrText>
            </w:r>
            <w:r>
              <w:fldChar w:fldCharType="separate"/>
            </w:r>
            <w:bookmarkStart w:id="167" w:name="Tekst42"/>
            <w:r>
              <w:t>     </w:t>
            </w:r>
            <w:r>
              <w:fldChar w:fldCharType="end"/>
            </w:r>
            <w:bookmarkEnd w:id="167"/>
          </w:p>
        </w:tc>
        <w:tc>
          <w:tcPr>
            <w:tcW w:w="1276" w:type="dxa"/>
          </w:tcPr>
          <w:p w14:paraId="2B5BC9E3" w14:textId="77777777" w:rsidR="00623FB9" w:rsidRPr="0060338A" w:rsidRDefault="00623FB9" w:rsidP="000329AF">
            <w:r>
              <w:t>incl. VAT</w:t>
            </w:r>
          </w:p>
        </w:tc>
      </w:tr>
    </w:tbl>
    <w:p w14:paraId="2B5BC9E5" w14:textId="77777777" w:rsidR="00623FB9" w:rsidRPr="0025785C" w:rsidRDefault="00623FB9" w:rsidP="000329AF"/>
    <w:p w14:paraId="2B5BC9E6" w14:textId="130422F9" w:rsidR="00623FB9" w:rsidRPr="0025785C" w:rsidRDefault="00DF70FD" w:rsidP="000329AF">
      <w:r>
        <w:fldChar w:fldCharType="begin">
          <w:ffData>
            <w:name w:val="Avmerking7"/>
            <w:enabled/>
            <w:calcOnExit w:val="0"/>
            <w:checkBox>
              <w:sizeAuto/>
              <w:default w:val="1"/>
            </w:checkBox>
          </w:ffData>
        </w:fldChar>
      </w:r>
      <w:bookmarkStart w:id="168" w:name="Avmerking7"/>
      <w:r>
        <w:instrText xml:space="preserve"> FORMCHECKBOX </w:instrText>
      </w:r>
      <w:r>
        <w:fldChar w:fldCharType="separate"/>
      </w:r>
      <w:r>
        <w:fldChar w:fldCharType="end"/>
      </w:r>
      <w:bookmarkEnd w:id="168"/>
      <w:r w:rsidR="006304F3">
        <w:t xml:space="preserve"> Alt. 2: Hourly rate</w:t>
      </w:r>
      <w:r w:rsidR="006304F3">
        <w:tab/>
      </w:r>
      <w:r w:rsidR="006304F3">
        <w:tab/>
      </w:r>
      <w:r w:rsidR="006304F3">
        <w:tab/>
      </w:r>
      <w:r w:rsidR="006304F3">
        <w:tab/>
      </w:r>
      <w:r w:rsidR="006304F3">
        <w:tab/>
      </w:r>
    </w:p>
    <w:p w14:paraId="2B5BC9E7" w14:textId="77777777" w:rsidR="00623FB9" w:rsidRDefault="00623FB9" w:rsidP="000329A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1109"/>
        <w:gridCol w:w="2409"/>
        <w:gridCol w:w="1276"/>
      </w:tblGrid>
      <w:tr w:rsidR="00623FB9" w14:paraId="2B5BC9EC" w14:textId="77777777" w:rsidTr="00DA6288">
        <w:tc>
          <w:tcPr>
            <w:tcW w:w="2376" w:type="dxa"/>
          </w:tcPr>
          <w:p w14:paraId="2B5BC9E8" w14:textId="77777777" w:rsidR="00623FB9" w:rsidRPr="0060338A" w:rsidRDefault="00623FB9" w:rsidP="000329AF"/>
        </w:tc>
        <w:tc>
          <w:tcPr>
            <w:tcW w:w="1109" w:type="dxa"/>
          </w:tcPr>
          <w:p w14:paraId="2B5BC9E9" w14:textId="77777777" w:rsidR="00623FB9" w:rsidRPr="0060338A" w:rsidRDefault="00623FB9" w:rsidP="000329AF">
            <w:r>
              <w:t>Currency</w:t>
            </w:r>
          </w:p>
        </w:tc>
        <w:tc>
          <w:tcPr>
            <w:tcW w:w="2409" w:type="dxa"/>
          </w:tcPr>
          <w:p w14:paraId="2B5BC9EA" w14:textId="77777777" w:rsidR="00623FB9" w:rsidRPr="0060338A" w:rsidRDefault="00623FB9" w:rsidP="000329AF">
            <w:r>
              <w:t>Amount</w:t>
            </w:r>
          </w:p>
        </w:tc>
        <w:tc>
          <w:tcPr>
            <w:tcW w:w="1276" w:type="dxa"/>
          </w:tcPr>
          <w:p w14:paraId="2B5BC9EB" w14:textId="77777777" w:rsidR="00623FB9" w:rsidRPr="0060338A" w:rsidRDefault="00623FB9" w:rsidP="000329AF"/>
        </w:tc>
      </w:tr>
      <w:tr w:rsidR="00DA6288" w14:paraId="2B5BC9F1" w14:textId="77777777" w:rsidTr="00DA6288">
        <w:tc>
          <w:tcPr>
            <w:tcW w:w="2376" w:type="dxa"/>
          </w:tcPr>
          <w:p w14:paraId="2B5BC9ED" w14:textId="77777777" w:rsidR="00DA6288" w:rsidRPr="0060338A" w:rsidRDefault="00DA6288" w:rsidP="00DA6288">
            <w:r>
              <w:t>Price per hour</w:t>
            </w:r>
          </w:p>
        </w:tc>
        <w:tc>
          <w:tcPr>
            <w:tcW w:w="1109" w:type="dxa"/>
          </w:tcPr>
          <w:p w14:paraId="2B5BC9EE" w14:textId="4747230D" w:rsidR="00DA6288" w:rsidRPr="0060338A" w:rsidRDefault="00DA6288" w:rsidP="00DA6288">
            <w:r>
              <w:t>NOK</w:t>
            </w:r>
          </w:p>
        </w:tc>
        <w:tc>
          <w:tcPr>
            <w:tcW w:w="2409" w:type="dxa"/>
          </w:tcPr>
          <w:p w14:paraId="2B5BC9EF" w14:textId="77777777" w:rsidR="00DA6288" w:rsidRPr="0060338A" w:rsidRDefault="00DA6288" w:rsidP="00DA6288">
            <w:r>
              <w:fldChar w:fldCharType="begin">
                <w:ffData>
                  <w:name w:val="Tekst46"/>
                  <w:enabled/>
                  <w:calcOnExit w:val="0"/>
                  <w:textInput/>
                </w:ffData>
              </w:fldChar>
            </w:r>
            <w:r>
              <w:instrText xml:space="preserve"> FORMTEXT </w:instrText>
            </w:r>
            <w:r>
              <w:fldChar w:fldCharType="separate"/>
            </w:r>
            <w:bookmarkStart w:id="169" w:name="Tekst46"/>
            <w:r>
              <w:t>     </w:t>
            </w:r>
            <w:r>
              <w:fldChar w:fldCharType="end"/>
            </w:r>
            <w:bookmarkEnd w:id="169"/>
          </w:p>
        </w:tc>
        <w:tc>
          <w:tcPr>
            <w:tcW w:w="1276" w:type="dxa"/>
          </w:tcPr>
          <w:p w14:paraId="2B5BC9F0" w14:textId="77777777" w:rsidR="00DA6288" w:rsidRPr="0060338A" w:rsidRDefault="00DA6288" w:rsidP="00DA6288">
            <w:r>
              <w:t>excl. VAT</w:t>
            </w:r>
          </w:p>
        </w:tc>
      </w:tr>
      <w:tr w:rsidR="00DA6288" w14:paraId="2B5BC9F6" w14:textId="77777777" w:rsidTr="00DA6288">
        <w:tc>
          <w:tcPr>
            <w:tcW w:w="2376" w:type="dxa"/>
          </w:tcPr>
          <w:p w14:paraId="2B5BC9F2" w14:textId="77777777" w:rsidR="00DA6288" w:rsidRPr="0060338A" w:rsidRDefault="00DA6288" w:rsidP="00DA6288">
            <w:r>
              <w:t>VAT ……%</w:t>
            </w:r>
          </w:p>
        </w:tc>
        <w:tc>
          <w:tcPr>
            <w:tcW w:w="1109" w:type="dxa"/>
          </w:tcPr>
          <w:p w14:paraId="2B5BC9F3" w14:textId="3D841A11" w:rsidR="00DA6288" w:rsidRPr="0060338A" w:rsidRDefault="00DA6288" w:rsidP="00DA6288">
            <w:r>
              <w:t>NOK</w:t>
            </w:r>
          </w:p>
        </w:tc>
        <w:tc>
          <w:tcPr>
            <w:tcW w:w="2409" w:type="dxa"/>
          </w:tcPr>
          <w:p w14:paraId="2B5BC9F4" w14:textId="77777777" w:rsidR="00DA6288" w:rsidRPr="0060338A" w:rsidRDefault="00DA6288" w:rsidP="00DA6288">
            <w:r>
              <w:fldChar w:fldCharType="begin">
                <w:ffData>
                  <w:name w:val="Tekst47"/>
                  <w:enabled/>
                  <w:calcOnExit w:val="0"/>
                  <w:textInput/>
                </w:ffData>
              </w:fldChar>
            </w:r>
            <w:r>
              <w:instrText xml:space="preserve"> FORMTEXT </w:instrText>
            </w:r>
            <w:r>
              <w:fldChar w:fldCharType="separate"/>
            </w:r>
            <w:bookmarkStart w:id="170" w:name="Tekst47"/>
            <w:r>
              <w:t>     </w:t>
            </w:r>
            <w:r>
              <w:fldChar w:fldCharType="end"/>
            </w:r>
            <w:bookmarkEnd w:id="170"/>
          </w:p>
        </w:tc>
        <w:tc>
          <w:tcPr>
            <w:tcW w:w="1276" w:type="dxa"/>
          </w:tcPr>
          <w:p w14:paraId="2B5BC9F5" w14:textId="77777777" w:rsidR="00DA6288" w:rsidRPr="0060338A" w:rsidRDefault="00DA6288" w:rsidP="00DA6288">
            <w:r>
              <w:t>VAT</w:t>
            </w:r>
          </w:p>
        </w:tc>
      </w:tr>
      <w:tr w:rsidR="00DA6288" w14:paraId="2B5BC9FB" w14:textId="77777777" w:rsidTr="00DA6288">
        <w:tc>
          <w:tcPr>
            <w:tcW w:w="2376" w:type="dxa"/>
          </w:tcPr>
          <w:p w14:paraId="2B5BC9F7" w14:textId="77777777" w:rsidR="00DA6288" w:rsidRPr="0060338A" w:rsidRDefault="00DA6288" w:rsidP="00DA6288">
            <w:r>
              <w:t>Price per hour</w:t>
            </w:r>
          </w:p>
        </w:tc>
        <w:tc>
          <w:tcPr>
            <w:tcW w:w="1109" w:type="dxa"/>
          </w:tcPr>
          <w:p w14:paraId="2B5BC9F8" w14:textId="729CE428" w:rsidR="00DA6288" w:rsidRPr="0060338A" w:rsidRDefault="00DA6288" w:rsidP="00DA6288">
            <w:r>
              <w:t>NOK</w:t>
            </w:r>
          </w:p>
        </w:tc>
        <w:tc>
          <w:tcPr>
            <w:tcW w:w="2409" w:type="dxa"/>
          </w:tcPr>
          <w:p w14:paraId="2B5BC9F9" w14:textId="77777777" w:rsidR="00DA6288" w:rsidRPr="0060338A" w:rsidRDefault="00DA6288" w:rsidP="00DA6288">
            <w:r>
              <w:fldChar w:fldCharType="begin">
                <w:ffData>
                  <w:name w:val="Tekst48"/>
                  <w:enabled/>
                  <w:calcOnExit w:val="0"/>
                  <w:textInput/>
                </w:ffData>
              </w:fldChar>
            </w:r>
            <w:r>
              <w:instrText xml:space="preserve"> FORMTEXT </w:instrText>
            </w:r>
            <w:r>
              <w:fldChar w:fldCharType="separate"/>
            </w:r>
            <w:bookmarkStart w:id="171" w:name="Tekst48"/>
            <w:r>
              <w:t>     </w:t>
            </w:r>
            <w:r>
              <w:fldChar w:fldCharType="end"/>
            </w:r>
            <w:bookmarkEnd w:id="171"/>
          </w:p>
        </w:tc>
        <w:tc>
          <w:tcPr>
            <w:tcW w:w="1276" w:type="dxa"/>
          </w:tcPr>
          <w:p w14:paraId="2B5BC9FA" w14:textId="77777777" w:rsidR="00DA6288" w:rsidRPr="0060338A" w:rsidRDefault="00DA6288" w:rsidP="00DA6288">
            <w:r>
              <w:t>incl. VAT</w:t>
            </w:r>
          </w:p>
        </w:tc>
      </w:tr>
    </w:tbl>
    <w:p w14:paraId="2B5BC9FC" w14:textId="77777777" w:rsidR="00623FB9" w:rsidRDefault="00623FB9" w:rsidP="000329AF"/>
    <w:p w14:paraId="2B5BC9FD" w14:textId="77777777" w:rsidR="00623FB9" w:rsidRDefault="00623FB9" w:rsidP="000329AF">
      <w:r>
        <w:t xml:space="preserve">If </w:t>
      </w:r>
      <w:r w:rsidR="000B26EE">
        <w:t>A</w:t>
      </w:r>
      <w:r>
        <w:t>lt. 2 is selected, the upper limit for the Assistance shall be stated:</w:t>
      </w:r>
    </w:p>
    <w:p w14:paraId="2B5BC9FE" w14:textId="77777777" w:rsidR="00623FB9" w:rsidRPr="0025785C" w:rsidRDefault="00623FB9" w:rsidP="000329AF"/>
    <w:p w14:paraId="2B5BC9FF" w14:textId="47246BF4" w:rsidR="000B26EE" w:rsidRDefault="00DF70FD" w:rsidP="000329AF">
      <w:r>
        <w:fldChar w:fldCharType="begin">
          <w:ffData>
            <w:name w:val="Avmerking8"/>
            <w:enabled/>
            <w:calcOnExit w:val="0"/>
            <w:checkBox>
              <w:sizeAuto/>
              <w:default w:val="1"/>
            </w:checkBox>
          </w:ffData>
        </w:fldChar>
      </w:r>
      <w:bookmarkStart w:id="172" w:name="Avmerking8"/>
      <w:r>
        <w:instrText xml:space="preserve"> FORMCHECKBOX </w:instrText>
      </w:r>
      <w:r>
        <w:fldChar w:fldCharType="separate"/>
      </w:r>
      <w:r>
        <w:fldChar w:fldCharType="end"/>
      </w:r>
      <w:bookmarkEnd w:id="172"/>
      <w:r w:rsidR="006304F3">
        <w:t xml:space="preserve"> Alt. 2.1: Total price</w:t>
      </w:r>
    </w:p>
    <w:p w14:paraId="2B5BCA00" w14:textId="77777777" w:rsidR="00623FB9" w:rsidRPr="0025785C" w:rsidRDefault="006304F3" w:rsidP="000329AF">
      <w:r>
        <w:tab/>
      </w:r>
      <w:r>
        <w:tab/>
      </w:r>
      <w:r>
        <w:tab/>
      </w:r>
      <w:r>
        <w:tab/>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1109"/>
        <w:gridCol w:w="2409"/>
        <w:gridCol w:w="1276"/>
      </w:tblGrid>
      <w:tr w:rsidR="00623FB9" w:rsidRPr="0090266A" w14:paraId="2B5BCA05" w14:textId="77777777" w:rsidTr="00972875">
        <w:trPr>
          <w:trHeight w:val="70"/>
        </w:trPr>
        <w:tc>
          <w:tcPr>
            <w:tcW w:w="2376" w:type="dxa"/>
          </w:tcPr>
          <w:p w14:paraId="2B5BCA01" w14:textId="77777777" w:rsidR="00623FB9" w:rsidRPr="000201F8" w:rsidRDefault="00623FB9" w:rsidP="000329AF"/>
        </w:tc>
        <w:tc>
          <w:tcPr>
            <w:tcW w:w="1109" w:type="dxa"/>
          </w:tcPr>
          <w:p w14:paraId="2B5BCA02" w14:textId="77777777" w:rsidR="00623FB9" w:rsidRPr="0090266A" w:rsidRDefault="00623FB9" w:rsidP="000329AF">
            <w:r w:rsidRPr="0090266A">
              <w:t>Currency</w:t>
            </w:r>
          </w:p>
        </w:tc>
        <w:tc>
          <w:tcPr>
            <w:tcW w:w="2409" w:type="dxa"/>
          </w:tcPr>
          <w:p w14:paraId="2B5BCA03" w14:textId="77777777" w:rsidR="00623FB9" w:rsidRPr="0090266A" w:rsidRDefault="00623FB9" w:rsidP="000329AF">
            <w:r w:rsidRPr="0090266A">
              <w:t>Amount</w:t>
            </w:r>
          </w:p>
        </w:tc>
        <w:tc>
          <w:tcPr>
            <w:tcW w:w="1276" w:type="dxa"/>
          </w:tcPr>
          <w:p w14:paraId="2B5BCA04" w14:textId="77777777" w:rsidR="00623FB9" w:rsidRPr="0090266A" w:rsidRDefault="00623FB9" w:rsidP="000329AF"/>
        </w:tc>
      </w:tr>
      <w:tr w:rsidR="00DA6288" w:rsidRPr="0090266A" w14:paraId="2B5BCA0A" w14:textId="77777777" w:rsidTr="00972875">
        <w:tc>
          <w:tcPr>
            <w:tcW w:w="2376" w:type="dxa"/>
          </w:tcPr>
          <w:p w14:paraId="2B5BCA06" w14:textId="77777777" w:rsidR="00DA6288" w:rsidRPr="0090266A" w:rsidRDefault="00DA6288" w:rsidP="00DA6288">
            <w:r w:rsidRPr="0090266A">
              <w:t xml:space="preserve">Total price </w:t>
            </w:r>
          </w:p>
        </w:tc>
        <w:tc>
          <w:tcPr>
            <w:tcW w:w="1109" w:type="dxa"/>
          </w:tcPr>
          <w:p w14:paraId="2B5BCA07" w14:textId="1372F607" w:rsidR="00DA6288" w:rsidRPr="0090266A" w:rsidRDefault="00DA6288" w:rsidP="00DA6288">
            <w:r w:rsidRPr="0090266A">
              <w:t>NOK</w:t>
            </w:r>
          </w:p>
        </w:tc>
        <w:tc>
          <w:tcPr>
            <w:tcW w:w="2409" w:type="dxa"/>
          </w:tcPr>
          <w:p w14:paraId="2B5BCA08" w14:textId="3CFC2842" w:rsidR="00DA6288" w:rsidRPr="0090266A" w:rsidRDefault="00714876" w:rsidP="00DA6288">
            <w:r>
              <w:t>10 000 000</w:t>
            </w:r>
          </w:p>
        </w:tc>
        <w:tc>
          <w:tcPr>
            <w:tcW w:w="1276" w:type="dxa"/>
          </w:tcPr>
          <w:p w14:paraId="2B5BCA09" w14:textId="77777777" w:rsidR="00DA6288" w:rsidRPr="0090266A" w:rsidRDefault="00DA6288" w:rsidP="00DA6288">
            <w:r w:rsidRPr="0090266A">
              <w:t>excl. VAT</w:t>
            </w:r>
          </w:p>
        </w:tc>
      </w:tr>
      <w:tr w:rsidR="00DA6288" w14:paraId="2B5BCA0F" w14:textId="77777777" w:rsidTr="00972875">
        <w:tc>
          <w:tcPr>
            <w:tcW w:w="2376" w:type="dxa"/>
          </w:tcPr>
          <w:p w14:paraId="2B5BCA0B" w14:textId="77777777" w:rsidR="00DA6288" w:rsidRPr="0090266A" w:rsidRDefault="00DA6288" w:rsidP="00DA6288">
            <w:r w:rsidRPr="0090266A">
              <w:t>Total price</w:t>
            </w:r>
          </w:p>
        </w:tc>
        <w:tc>
          <w:tcPr>
            <w:tcW w:w="1109" w:type="dxa"/>
          </w:tcPr>
          <w:p w14:paraId="2B5BCA0C" w14:textId="272E65D8" w:rsidR="00DA6288" w:rsidRPr="0090266A" w:rsidRDefault="00DA6288" w:rsidP="00DA6288">
            <w:r w:rsidRPr="0090266A">
              <w:t>NOK</w:t>
            </w:r>
          </w:p>
        </w:tc>
        <w:tc>
          <w:tcPr>
            <w:tcW w:w="2409" w:type="dxa"/>
          </w:tcPr>
          <w:p w14:paraId="2B5BCA0D" w14:textId="5BAB361C" w:rsidR="00DA6288" w:rsidRPr="0090266A" w:rsidRDefault="00C50B77" w:rsidP="00DA6288">
            <w:r>
              <w:t>12 500 000</w:t>
            </w:r>
          </w:p>
        </w:tc>
        <w:tc>
          <w:tcPr>
            <w:tcW w:w="1276" w:type="dxa"/>
          </w:tcPr>
          <w:p w14:paraId="2B5BCA0E" w14:textId="77777777" w:rsidR="00DA6288" w:rsidRPr="000201F8" w:rsidRDefault="00DA6288" w:rsidP="00DA6288">
            <w:r w:rsidRPr="0090266A">
              <w:t>incl. VAT</w:t>
            </w:r>
          </w:p>
        </w:tc>
      </w:tr>
      <w:tr w:rsidR="00623FB9" w14:paraId="2B5BCA14" w14:textId="77777777" w:rsidTr="000B26EE">
        <w:tc>
          <w:tcPr>
            <w:tcW w:w="2376" w:type="dxa"/>
          </w:tcPr>
          <w:p w14:paraId="2B5BCA10" w14:textId="77777777" w:rsidR="00623FB9" w:rsidRPr="000201F8" w:rsidRDefault="00623FB9" w:rsidP="000329AF"/>
        </w:tc>
        <w:tc>
          <w:tcPr>
            <w:tcW w:w="1109" w:type="dxa"/>
          </w:tcPr>
          <w:p w14:paraId="2B5BCA11" w14:textId="77777777" w:rsidR="00623FB9" w:rsidRPr="0090266A" w:rsidRDefault="00623FB9" w:rsidP="000329AF"/>
        </w:tc>
        <w:tc>
          <w:tcPr>
            <w:tcW w:w="2409" w:type="dxa"/>
          </w:tcPr>
          <w:p w14:paraId="2B5BCA12" w14:textId="77777777" w:rsidR="00623FB9" w:rsidRPr="0090266A" w:rsidRDefault="00623FB9" w:rsidP="000329AF"/>
        </w:tc>
        <w:tc>
          <w:tcPr>
            <w:tcW w:w="1276" w:type="dxa"/>
          </w:tcPr>
          <w:p w14:paraId="2B5BCA13" w14:textId="77777777" w:rsidR="00623FB9" w:rsidRPr="000201F8" w:rsidRDefault="00623FB9" w:rsidP="000329AF"/>
        </w:tc>
      </w:tr>
    </w:tbl>
    <w:p w14:paraId="2B5BCA15" w14:textId="77777777" w:rsidR="00623FB9" w:rsidRDefault="00623FB9" w:rsidP="000329AF"/>
    <w:p w14:paraId="2B5BCA16" w14:textId="77777777" w:rsidR="00623FB9" w:rsidRDefault="00623FB9" w:rsidP="000329AF">
      <w:r>
        <w:t>or</w:t>
      </w:r>
    </w:p>
    <w:p w14:paraId="2B5BCA17" w14:textId="77777777" w:rsidR="00623FB9" w:rsidRPr="00025902" w:rsidRDefault="00623FB9" w:rsidP="000329AF"/>
    <w:p w14:paraId="2B5BCA18" w14:textId="542ED87F" w:rsidR="00623FB9" w:rsidRDefault="006304F3" w:rsidP="000329AF">
      <w:r>
        <w:fldChar w:fldCharType="begin">
          <w:ffData>
            <w:name w:val="Avmerking9"/>
            <w:enabled/>
            <w:calcOnExit w:val="0"/>
            <w:checkBox>
              <w:sizeAuto/>
              <w:default w:val="0"/>
            </w:checkBox>
          </w:ffData>
        </w:fldChar>
      </w:r>
      <w:bookmarkStart w:id="173" w:name="Avmerking9"/>
      <w:r w:rsidR="008E2BBF">
        <w:instrText xml:space="preserve"> FORMCHECKBOX </w:instrText>
      </w:r>
      <w:r>
        <w:fldChar w:fldCharType="separate"/>
      </w:r>
      <w:r>
        <w:fldChar w:fldCharType="end"/>
      </w:r>
      <w:bookmarkEnd w:id="173"/>
      <w:r>
        <w:t xml:space="preserve"> Alt. 2.2: Total number of hours: </w:t>
      </w:r>
      <w:r w:rsidR="007C5380">
        <w:rPr>
          <w:i/>
          <w:iCs/>
        </w:rPr>
        <w:t>(fill in number of hours)</w:t>
      </w:r>
      <w:r>
        <w:t xml:space="preserve"> hours</w:t>
      </w:r>
    </w:p>
    <w:p w14:paraId="2B5BCA19" w14:textId="77777777" w:rsidR="00623FB9" w:rsidRDefault="00623FB9" w:rsidP="000329AF"/>
    <w:p w14:paraId="2B5BCA1A" w14:textId="24346CB6" w:rsidR="00623FB9" w:rsidRDefault="006304F3" w:rsidP="000329AF">
      <w:r>
        <w:fldChar w:fldCharType="begin">
          <w:ffData>
            <w:name w:val="Avmerking10"/>
            <w:enabled/>
            <w:calcOnExit w:val="0"/>
            <w:checkBox>
              <w:sizeAuto/>
              <w:default w:val="0"/>
            </w:checkBox>
          </w:ffData>
        </w:fldChar>
      </w:r>
      <w:bookmarkStart w:id="174" w:name="Avmerking10"/>
      <w:r w:rsidR="008E2BBF">
        <w:instrText xml:space="preserve"> FORMCHECKBOX </w:instrText>
      </w:r>
      <w:r>
        <w:fldChar w:fldCharType="separate"/>
      </w:r>
      <w:r>
        <w:fldChar w:fldCharType="end"/>
      </w:r>
      <w:bookmarkEnd w:id="174"/>
      <w:r>
        <w:t xml:space="preserve"> Alt. 3: Other agreed consideration for the Assistance: </w:t>
      </w:r>
    </w:p>
    <w:p w14:paraId="2B5BCA1B" w14:textId="77777777" w:rsidR="00623FB9" w:rsidRDefault="00623FB9" w:rsidP="000329AF"/>
    <w:p w14:paraId="2B5BCA1C" w14:textId="77777777" w:rsidR="008E2BBF" w:rsidRDefault="008E2BBF" w:rsidP="000329AF">
      <w:r>
        <w:t>Unless otherwise specified above, all prices are quoted in Norwegian kroner.</w:t>
      </w:r>
    </w:p>
    <w:p w14:paraId="2B5BCA1D" w14:textId="77777777" w:rsidR="002A7A1A" w:rsidRPr="002F1C68" w:rsidRDefault="008E2BBF" w:rsidP="000329AF">
      <w:r>
        <w:t xml:space="preserve"> </w:t>
      </w:r>
    </w:p>
    <w:p w14:paraId="2B5BCA1E" w14:textId="77777777" w:rsidR="008E2BBF" w:rsidRDefault="002A7A1A" w:rsidP="000329AF">
      <w:r>
        <w:t xml:space="preserve">Disbursements, including travel and subsistence costs, shall only be reimbursed to the extent agreed. </w:t>
      </w:r>
    </w:p>
    <w:p w14:paraId="2B5BCA1F" w14:textId="77777777" w:rsidR="008E2BBF" w:rsidRDefault="008E2BBF" w:rsidP="000329AF"/>
    <w:p w14:paraId="2B5BCA20" w14:textId="77777777" w:rsidR="002A7A1A" w:rsidRDefault="002A7A1A" w:rsidP="000329AF">
      <w:r>
        <w:t>Travel and subsistence costs shall be specified separately, and shall be paid pursuant to the Government Travel Allowance Scale applicable at any given time, unless otherwise agreed. Travel time shall only be invoiced if this is agreed.</w:t>
      </w:r>
    </w:p>
    <w:p w14:paraId="2B5BCA21" w14:textId="77777777" w:rsidR="008E2BBF" w:rsidRDefault="008E2BBF" w:rsidP="000329AF"/>
    <w:p w14:paraId="2B5BCA22" w14:textId="77777777" w:rsidR="008E2BBF" w:rsidRDefault="008E2BBF" w:rsidP="000329AF">
      <w:r>
        <w:t>If the parties have agreed terms other than those that follow above, these shall be specified here:</w:t>
      </w:r>
    </w:p>
    <w:p w14:paraId="2B5BCA23" w14:textId="77777777" w:rsidR="008E2BBF" w:rsidRDefault="008E2BBF" w:rsidP="000329AF"/>
    <w:p w14:paraId="2B5BCA24" w14:textId="60973ACD" w:rsidR="008E2BBF" w:rsidRPr="008E2BBF" w:rsidRDefault="008E2BBF" w:rsidP="000329AF">
      <w:pPr>
        <w:pStyle w:val="Listeavsnitt"/>
        <w:numPr>
          <w:ilvl w:val="0"/>
          <w:numId w:val="26"/>
        </w:numPr>
      </w:pPr>
      <w:r>
        <w:t>The parties have agreed that the Consultant's following documented disbursements shall be reimbursed:</w:t>
      </w:r>
      <w:r w:rsidR="00261F8C">
        <w:t xml:space="preserve"> </w:t>
      </w:r>
      <w:r w:rsidR="00261F8C" w:rsidRPr="00261F8C">
        <w:rPr>
          <w:i/>
          <w:iCs/>
        </w:rPr>
        <w:t>(Shall be filled in if one wants to deviate from the standard agreement)</w:t>
      </w:r>
    </w:p>
    <w:p w14:paraId="2B5BCA25" w14:textId="77777777" w:rsidR="008E2BBF" w:rsidRDefault="008E2BBF" w:rsidP="000329AF"/>
    <w:p w14:paraId="2B5BCA26" w14:textId="4BC85A7D" w:rsidR="008E2BBF" w:rsidRPr="008E2BBF" w:rsidRDefault="008E2BBF" w:rsidP="000329AF">
      <w:pPr>
        <w:pStyle w:val="Listeavsnitt"/>
        <w:numPr>
          <w:ilvl w:val="0"/>
          <w:numId w:val="26"/>
        </w:numPr>
      </w:pPr>
      <w:r>
        <w:t xml:space="preserve">Travel and subsistence costs shall be paid in accordance with the following rates: </w:t>
      </w:r>
      <w:r w:rsidR="00261F8C" w:rsidRPr="00261F8C">
        <w:rPr>
          <w:i/>
          <w:iCs/>
        </w:rPr>
        <w:t>(Shall be filled in if one wants to deviate from the standard agreement)</w:t>
      </w:r>
    </w:p>
    <w:p w14:paraId="2B5BCA27" w14:textId="77777777" w:rsidR="008E2BBF" w:rsidRDefault="008E2BBF" w:rsidP="000329AF"/>
    <w:p w14:paraId="26A0E83C" w14:textId="3247CDAF" w:rsidR="0040236F" w:rsidRDefault="008E2BBF" w:rsidP="00261F8C">
      <w:pPr>
        <w:pStyle w:val="Listeavsnitt"/>
        <w:numPr>
          <w:ilvl w:val="0"/>
          <w:numId w:val="26"/>
        </w:numPr>
      </w:pPr>
      <w:r>
        <w:t xml:space="preserve">The Consultant may invoice time spent travelling in accordance with the following: </w:t>
      </w:r>
      <w:r w:rsidR="00261F8C" w:rsidRPr="00261F8C">
        <w:rPr>
          <w:i/>
          <w:iCs/>
        </w:rPr>
        <w:t>(Shall be filled in if one wants to deviate from the standard agreement)</w:t>
      </w:r>
    </w:p>
    <w:p w14:paraId="2B5BCA2A" w14:textId="36063619" w:rsidR="00F652A2" w:rsidRPr="00F652A2" w:rsidRDefault="00F652A2" w:rsidP="000329AF">
      <w:pPr>
        <w:pStyle w:val="Listeavsnitt"/>
        <w:numPr>
          <w:ilvl w:val="0"/>
          <w:numId w:val="26"/>
        </w:numPr>
      </w:pPr>
      <w:r>
        <w:t>Other:</w:t>
      </w:r>
    </w:p>
    <w:p w14:paraId="2B5BCA2C" w14:textId="77777777" w:rsidR="00935081" w:rsidRPr="002F1C68" w:rsidRDefault="00935081" w:rsidP="000329AF"/>
    <w:p w14:paraId="2B5BCA2D" w14:textId="77777777" w:rsidR="002A7A1A" w:rsidRPr="002F1C68" w:rsidRDefault="002A7A1A" w:rsidP="005536CD">
      <w:pPr>
        <w:pStyle w:val="Overskrift2"/>
      </w:pPr>
      <w:bookmarkStart w:id="175" w:name="_Toc150573651"/>
      <w:bookmarkStart w:id="176" w:name="_Toc422860470"/>
      <w:bookmarkStart w:id="177" w:name="_Toc423429215"/>
      <w:bookmarkStart w:id="178" w:name="_Toc102630531"/>
      <w:r>
        <w:t>Invoicing</w:t>
      </w:r>
      <w:bookmarkEnd w:id="175"/>
      <w:bookmarkEnd w:id="176"/>
      <w:bookmarkEnd w:id="177"/>
      <w:bookmarkEnd w:id="178"/>
    </w:p>
    <w:p w14:paraId="2B5BCA2E" w14:textId="77777777" w:rsidR="00F64BEB" w:rsidRPr="002F1C68" w:rsidRDefault="00F64BEB" w:rsidP="000329AF">
      <w:r>
        <w:t>Invoicing shall take place in arrears per month. The invoiced amount shall pertain to the time spent up and until the invoicing date and any reimbursement of expenses incurred over the same period.</w:t>
      </w:r>
    </w:p>
    <w:p w14:paraId="2B5BCA2F" w14:textId="77777777" w:rsidR="00F64BEB" w:rsidRPr="002F1C68" w:rsidRDefault="00F64BEB" w:rsidP="000329AF"/>
    <w:p w14:paraId="2B5BCA30" w14:textId="77777777" w:rsidR="00F64BEB" w:rsidRPr="002F1C68" w:rsidRDefault="00F64BEB" w:rsidP="000329AF">
      <w:r>
        <w:t>The invoices of the Consultant shall be specified and documented in such a manner as to enable the Customer to check these. All invoices relating to hours recorded on an ongoing basis shall be accompanied by a detailed specification of the hours accrued. Disbursements and other expenses shall be specified separately.</w:t>
      </w:r>
    </w:p>
    <w:p w14:paraId="2B5BCA31" w14:textId="77777777" w:rsidR="00F64BEB" w:rsidRPr="002F1C68" w:rsidRDefault="00F64BEB" w:rsidP="000329AF"/>
    <w:p w14:paraId="2B5BCA32" w14:textId="77777777" w:rsidR="00F64BEB" w:rsidRDefault="00F64BEB" w:rsidP="000329AF">
      <w:r>
        <w:t xml:space="preserve">Payment shall be made within thirty (30) calendar days of the invoice date. </w:t>
      </w:r>
    </w:p>
    <w:p w14:paraId="2B5BCA33" w14:textId="77777777" w:rsidR="00F64BEB" w:rsidRDefault="00F64BEB" w:rsidP="000329AF"/>
    <w:p w14:paraId="2B5BCA34" w14:textId="77777777" w:rsidR="00F64BEB" w:rsidRDefault="00F64BEB" w:rsidP="000329AF">
      <w:r>
        <w:t>Invoices shall be marked:</w:t>
      </w:r>
    </w:p>
    <w:p w14:paraId="2B5BCA35" w14:textId="77777777" w:rsidR="00F64BEB" w:rsidRDefault="00F64BEB" w:rsidP="000329AF">
      <w:r>
        <w:t xml:space="preserve">Reference number: </w:t>
      </w:r>
      <w:r>
        <w:fldChar w:fldCharType="begin">
          <w:ffData>
            <w:name w:val="Tekst58"/>
            <w:enabled/>
            <w:calcOnExit w:val="0"/>
            <w:textInput/>
          </w:ffData>
        </w:fldChar>
      </w:r>
      <w:r>
        <w:instrText xml:space="preserve"> FORMTEXT </w:instrText>
      </w:r>
      <w:r>
        <w:fldChar w:fldCharType="separate"/>
      </w:r>
      <w:bookmarkStart w:id="179" w:name="Tekst58"/>
      <w:r>
        <w:t>     </w:t>
      </w:r>
      <w:r>
        <w:fldChar w:fldCharType="end"/>
      </w:r>
      <w:bookmarkEnd w:id="179"/>
    </w:p>
    <w:p w14:paraId="2B5BCA36" w14:textId="77777777" w:rsidR="00F64BEB" w:rsidRDefault="00F64BEB" w:rsidP="000329AF">
      <w:r>
        <w:t xml:space="preserve">Name: </w:t>
      </w:r>
      <w:r>
        <w:fldChar w:fldCharType="begin">
          <w:ffData>
            <w:name w:val="Tekst59"/>
            <w:enabled/>
            <w:calcOnExit w:val="0"/>
            <w:textInput/>
          </w:ffData>
        </w:fldChar>
      </w:r>
      <w:r>
        <w:instrText xml:space="preserve"> FORMTEXT </w:instrText>
      </w:r>
      <w:r>
        <w:fldChar w:fldCharType="separate"/>
      </w:r>
      <w:bookmarkStart w:id="180" w:name="Tekst59"/>
      <w:r>
        <w:t>     </w:t>
      </w:r>
      <w:r>
        <w:fldChar w:fldCharType="end"/>
      </w:r>
      <w:bookmarkEnd w:id="180"/>
    </w:p>
    <w:p w14:paraId="2B5BCA37" w14:textId="6C1005BF" w:rsidR="00F64BEB" w:rsidRPr="005C566D" w:rsidRDefault="00F64BEB" w:rsidP="00BC6DCF">
      <w:pPr>
        <w:pStyle w:val="AvsntilhQy1"/>
        <w:tabs>
          <w:tab w:val="clear" w:pos="-720"/>
          <w:tab w:val="clear" w:pos="0"/>
          <w:tab w:val="clear" w:pos="720"/>
        </w:tabs>
        <w:suppressAutoHyphens w:val="0"/>
        <w:ind w:left="0"/>
        <w:rPr>
          <w:rFonts w:ascii="Arial" w:hAnsi="Arial"/>
          <w:sz w:val="22"/>
        </w:rPr>
      </w:pPr>
      <w:r>
        <w:rPr>
          <w:rFonts w:ascii="Arial" w:hAnsi="Arial"/>
          <w:sz w:val="22"/>
        </w:rPr>
        <w:t xml:space="preserve">Invoice address: </w:t>
      </w:r>
      <w:r w:rsidR="005C566D" w:rsidRPr="005C566D">
        <w:rPr>
          <w:rFonts w:ascii="Arial" w:hAnsi="Arial"/>
          <w:sz w:val="22"/>
        </w:rPr>
        <w:t>986252932</w:t>
      </w:r>
    </w:p>
    <w:p w14:paraId="2B5BCA38" w14:textId="77777777" w:rsidR="00F64BEB" w:rsidRDefault="00F64BEB" w:rsidP="000329AF"/>
    <w:p w14:paraId="2B5BCA39" w14:textId="77777777" w:rsidR="00F64BEB" w:rsidRDefault="00F64BEB" w:rsidP="000329AF">
      <w:r>
        <w:t xml:space="preserve">When the Customer has made arrangements for such, the Consultant shall submit invoices, credit notes and reminders in accordance with the Electronic Trading Format (EHF) that has been determined. </w:t>
      </w:r>
    </w:p>
    <w:p w14:paraId="2B5BCA3A" w14:textId="77777777" w:rsidR="00FA4E4B" w:rsidRDefault="00FA4E4B" w:rsidP="000329AF"/>
    <w:p w14:paraId="29EB8F28" w14:textId="7E5C5E8C" w:rsidR="00BE210E" w:rsidRDefault="00FA4E4B" w:rsidP="00BE210E">
      <w:r>
        <w:t xml:space="preserve">Any terms and conditions pertaining to the use of EHF: </w:t>
      </w:r>
      <w:r w:rsidR="00BE210E">
        <w:t xml:space="preserve">It is required that the Supplier uses electronic invoices in an approved standard format in accordance with </w:t>
      </w:r>
      <w:r w:rsidR="00B04B08">
        <w:t xml:space="preserve">Norwegian </w:t>
      </w:r>
      <w:r w:rsidR="00BE210E">
        <w:t>regulations of 2 April 2019 on electronic invoices in public procurement. If the Supplier does not comply with the requirement for use of electronic invoicing, the Customer may withhold payment until the electronic invoice is delivered in an approved standard format. The Customer shall without undue delay notify the Supplier if payment is withheld. If such notice is given, the payment deadline shall run from the date the electronic invoice is delivered in an approved standard format. If the invoice or the invoice documentation contains information that is subject to a statutory duty of confidentiality, and there is a risk of disclosure of such information, the requirement for electronic invoicing may be waived, unless there are satisfactory technical security solutions that can safeguard confidentiality.</w:t>
      </w:r>
    </w:p>
    <w:p w14:paraId="4CDFCA2C" w14:textId="77777777" w:rsidR="00BE210E" w:rsidRDefault="00BE210E" w:rsidP="00BE210E"/>
    <w:p w14:paraId="2B5BCA3C" w14:textId="77777777" w:rsidR="00F64BEB" w:rsidRPr="00E16395" w:rsidRDefault="006A1C27" w:rsidP="000329AF">
      <w:r>
        <w:t>The Consultant shall be responsible for paying any costs it incurs in respect of submitting electronic invoices.</w:t>
      </w:r>
    </w:p>
    <w:p w14:paraId="2B5BCA3D" w14:textId="77777777" w:rsidR="002A7A1A" w:rsidRPr="002F1C68" w:rsidRDefault="002A7A1A" w:rsidP="000329AF"/>
    <w:p w14:paraId="2B5BCA3E" w14:textId="77777777" w:rsidR="002A7A1A" w:rsidRPr="002F1C68" w:rsidRDefault="002A7A1A" w:rsidP="005536CD">
      <w:pPr>
        <w:pStyle w:val="Overskrift2"/>
      </w:pPr>
      <w:bookmarkStart w:id="181" w:name="_Toc150573652"/>
      <w:bookmarkStart w:id="182" w:name="_Toc422860471"/>
      <w:bookmarkStart w:id="183" w:name="_Toc423429216"/>
      <w:bookmarkStart w:id="184" w:name="_Toc102630532"/>
      <w:r>
        <w:lastRenderedPageBreak/>
        <w:t>Late payment interest</w:t>
      </w:r>
      <w:bookmarkEnd w:id="181"/>
      <w:bookmarkEnd w:id="182"/>
      <w:bookmarkEnd w:id="183"/>
      <w:bookmarkEnd w:id="184"/>
    </w:p>
    <w:p w14:paraId="2B5BCA3F" w14:textId="77777777" w:rsidR="002A7A1A" w:rsidRPr="002F1C68" w:rsidRDefault="002A7A1A" w:rsidP="000329AF">
      <w:r>
        <w:t>If the Customer fails to make payment by the agreed time, the Consultant shall be entitled to claim interest on any overdue amount, pursuant to the Act No. 100 of 17 December 1976 relating to Interest on Overdue Payments, etc. (Late Payment Interest Act).</w:t>
      </w:r>
    </w:p>
    <w:p w14:paraId="2B5BCA40" w14:textId="77777777" w:rsidR="002A7A1A" w:rsidRPr="002F1C68" w:rsidRDefault="002A7A1A" w:rsidP="000329AF"/>
    <w:p w14:paraId="2B5BCA41" w14:textId="77777777" w:rsidR="002A7A1A" w:rsidRPr="002F1C68" w:rsidRDefault="002A7A1A" w:rsidP="005536CD">
      <w:pPr>
        <w:pStyle w:val="Overskrift2"/>
      </w:pPr>
      <w:bookmarkStart w:id="185" w:name="_Toc150573653"/>
      <w:bookmarkStart w:id="186" w:name="_Toc422860472"/>
      <w:bookmarkStart w:id="187" w:name="_Toc423429217"/>
      <w:bookmarkStart w:id="188" w:name="_Toc102630533"/>
      <w:r>
        <w:t>Payment default</w:t>
      </w:r>
      <w:bookmarkEnd w:id="185"/>
      <w:bookmarkEnd w:id="186"/>
      <w:bookmarkEnd w:id="187"/>
      <w:bookmarkEnd w:id="188"/>
    </w:p>
    <w:p w14:paraId="2B5BCA42" w14:textId="77777777" w:rsidR="002A7A1A" w:rsidRPr="002F1C68" w:rsidRDefault="002A7A1A" w:rsidP="000329AF">
      <w:r>
        <w:t>If overdue consideration, with the addition of late payment interest, has not been paid within thirty (30) calendar days of the due date, the Consultant may send a written notice to the Customer, stating that the Agreement will be terminated for breach, unless settlement has taken place within sixty (60) calendar days of receipt of such notice.</w:t>
      </w:r>
    </w:p>
    <w:p w14:paraId="2B5BCA43" w14:textId="77777777" w:rsidR="002A7A1A" w:rsidRPr="002F1C68" w:rsidRDefault="002A7A1A" w:rsidP="000329AF"/>
    <w:p w14:paraId="2B5BCA44" w14:textId="77777777" w:rsidR="002A7A1A" w:rsidRPr="002F1C68" w:rsidRDefault="002A7A1A" w:rsidP="000329AF">
      <w:r>
        <w:t>Termination for breach may not take place if the Customer settles the overdue consideration, with the addition of late payment interest, by the expiry of the deadline.</w:t>
      </w:r>
    </w:p>
    <w:p w14:paraId="2B5BCA45" w14:textId="77777777" w:rsidR="002A7A1A" w:rsidRPr="002F1C68" w:rsidRDefault="002A7A1A" w:rsidP="000329AF"/>
    <w:p w14:paraId="2B5BCA46" w14:textId="77777777" w:rsidR="002A7A1A" w:rsidRPr="002F1C68" w:rsidRDefault="002A7A1A" w:rsidP="005536CD">
      <w:pPr>
        <w:pStyle w:val="Overskrift2"/>
      </w:pPr>
      <w:bookmarkStart w:id="189" w:name="_Toc150573654"/>
      <w:bookmarkStart w:id="190" w:name="_Toc422860473"/>
      <w:bookmarkStart w:id="191" w:name="_Toc423429218"/>
      <w:bookmarkStart w:id="192" w:name="_Toc102630534"/>
      <w:r>
        <w:t>Price adjustment</w:t>
      </w:r>
      <w:bookmarkEnd w:id="189"/>
      <w:bookmarkEnd w:id="190"/>
      <w:bookmarkEnd w:id="191"/>
      <w:bookmarkEnd w:id="192"/>
    </w:p>
    <w:p w14:paraId="2B5BCA47" w14:textId="77777777" w:rsidR="002A7A1A" w:rsidRPr="002F1C68" w:rsidRDefault="002A7A1A" w:rsidP="000329AF">
      <w:r>
        <w:t>The prices may be adjusted to the extent that the rules pertaining to indirect taxes are amended in a way that impacts on the consideration or costs of the Consultant.</w:t>
      </w:r>
    </w:p>
    <w:p w14:paraId="2B5BCA48" w14:textId="77777777" w:rsidR="002A7A1A" w:rsidRPr="0053542E" w:rsidRDefault="002A7A1A" w:rsidP="000329AF"/>
    <w:p w14:paraId="2B5BCA49" w14:textId="77777777" w:rsidR="008B2C8F" w:rsidRDefault="002A7A1A" w:rsidP="000329AF">
      <w:r>
        <w:t>The price may be adjusted as per the beginning of every calendar year, with an amount that shall not exceed the increase in the retail price index (the main index) of Statistics Norway, with the initial reference index value being the index value for the month in which the Agreement was formed.</w:t>
      </w:r>
    </w:p>
    <w:p w14:paraId="2B5BCA4A" w14:textId="77777777" w:rsidR="0053542E" w:rsidRDefault="008B2C8F" w:rsidP="000329AF">
      <w:r>
        <w:t xml:space="preserve"> </w:t>
      </w:r>
    </w:p>
    <w:p w14:paraId="2B5BCA4B" w14:textId="77777777" w:rsidR="0053542E" w:rsidRPr="0053542E" w:rsidRDefault="0053542E" w:rsidP="000329AF">
      <w:r>
        <w:t xml:space="preserve">Any other agreed provisions concerning price adjustments: </w:t>
      </w:r>
      <w:r>
        <w:fldChar w:fldCharType="begin">
          <w:ffData>
            <w:name w:val="Tekst60"/>
            <w:enabled/>
            <w:calcOnExit w:val="0"/>
            <w:textInput/>
          </w:ffData>
        </w:fldChar>
      </w:r>
      <w:r w:rsidR="006C4DD0">
        <w:instrText xml:space="preserve"> FORMTEXT </w:instrText>
      </w:r>
      <w:r>
        <w:fldChar w:fldCharType="separate"/>
      </w:r>
      <w:bookmarkStart w:id="193" w:name="Tekst60"/>
      <w:r>
        <w:t>     </w:t>
      </w:r>
      <w:r>
        <w:fldChar w:fldCharType="end"/>
      </w:r>
      <w:bookmarkEnd w:id="193"/>
    </w:p>
    <w:p w14:paraId="2B5BCA4C" w14:textId="77777777" w:rsidR="002A7A1A" w:rsidRPr="002F1C68" w:rsidRDefault="002A7A1A" w:rsidP="005536CD">
      <w:pPr>
        <w:pStyle w:val="Overskrift1"/>
      </w:pPr>
      <w:bookmarkStart w:id="194" w:name="_Toc150573655"/>
      <w:bookmarkStart w:id="195" w:name="_Toc422860474"/>
      <w:bookmarkStart w:id="196" w:name="_Toc423429219"/>
      <w:bookmarkStart w:id="197" w:name="_Toc102630535"/>
      <w:r>
        <w:t>Copyright and right of ownership</w:t>
      </w:r>
      <w:bookmarkEnd w:id="194"/>
      <w:bookmarkEnd w:id="195"/>
      <w:bookmarkEnd w:id="196"/>
      <w:bookmarkEnd w:id="197"/>
    </w:p>
    <w:p w14:paraId="2B5BCA4D" w14:textId="77777777" w:rsidR="002A7A1A" w:rsidRPr="00BC6DCF" w:rsidRDefault="002A7A1A" w:rsidP="000329AF">
      <w:pPr>
        <w:pStyle w:val="Brdtekst"/>
        <w:rPr>
          <w:i w:val="0"/>
        </w:rPr>
      </w:pPr>
      <w:r>
        <w:rPr>
          <w:i w:val="0"/>
        </w:rPr>
        <w:t>The right of ownership, the copyright and all other relevant rights, including all other relevant intellectual property rights, associated with the outcome of the Assistance shall accrue to the Customer when payment has been made and subject to any limitations laid down by mandatory law.</w:t>
      </w:r>
    </w:p>
    <w:p w14:paraId="2B5BCA4E" w14:textId="77777777" w:rsidR="002A7A1A" w:rsidRPr="002F1C68" w:rsidRDefault="002A7A1A" w:rsidP="000329AF"/>
    <w:p w14:paraId="2B5BCA4F" w14:textId="77777777" w:rsidR="002A7A1A" w:rsidRPr="002F1C68" w:rsidRDefault="002A7A1A" w:rsidP="000329AF">
      <w:r>
        <w:t>These rights also include the right to changes and the right to further assignment, cf. section 39b of the Act No. 2 of 12 May 1961 relating to Copyright in Literary, Scientific and Artistic Works, etc. (Copyright Act).</w:t>
      </w:r>
    </w:p>
    <w:p w14:paraId="2B5BCA50" w14:textId="77777777" w:rsidR="002A7A1A" w:rsidRPr="002F1C68" w:rsidRDefault="002A7A1A" w:rsidP="000329AF"/>
    <w:p w14:paraId="2B5BCA51" w14:textId="77777777" w:rsidR="002A7A1A" w:rsidRPr="002F1C68" w:rsidRDefault="002A7A1A" w:rsidP="000329AF">
      <w:r>
        <w:t>The Consultant shall retain the rights to its own tools and methods. Both parties may also utilise general know-how that they have accumulated in connection with the Assistance, provided that such know-how is not confidential.</w:t>
      </w:r>
    </w:p>
    <w:p w14:paraId="2B5BCA52" w14:textId="77777777" w:rsidR="002A7A1A" w:rsidRPr="002F1C68" w:rsidRDefault="002A7A1A" w:rsidP="005536CD">
      <w:pPr>
        <w:pStyle w:val="Overskrift1"/>
      </w:pPr>
      <w:bookmarkStart w:id="198" w:name="_Toc150573656"/>
      <w:bookmarkStart w:id="199" w:name="_Toc422860475"/>
      <w:bookmarkStart w:id="200" w:name="_Toc423429220"/>
      <w:bookmarkStart w:id="201" w:name="_Toc102630536"/>
      <w:r>
        <w:t>Breach of contract</w:t>
      </w:r>
      <w:bookmarkEnd w:id="198"/>
      <w:bookmarkEnd w:id="199"/>
      <w:bookmarkEnd w:id="200"/>
      <w:bookmarkEnd w:id="201"/>
    </w:p>
    <w:p w14:paraId="2B5BCA53" w14:textId="77777777" w:rsidR="002A7A1A" w:rsidRPr="002F1C68" w:rsidRDefault="002A7A1A" w:rsidP="005536CD">
      <w:pPr>
        <w:pStyle w:val="Overskrift2"/>
      </w:pPr>
      <w:bookmarkStart w:id="202" w:name="_Toc422860476"/>
      <w:bookmarkStart w:id="203" w:name="_Toc423429221"/>
      <w:bookmarkStart w:id="204" w:name="_Toc102630537"/>
      <w:r>
        <w:t>What is deemed to constitute breach of contract</w:t>
      </w:r>
      <w:bookmarkEnd w:id="202"/>
      <w:bookmarkEnd w:id="203"/>
      <w:bookmarkEnd w:id="204"/>
    </w:p>
    <w:p w14:paraId="2B5BCA54" w14:textId="77777777" w:rsidR="002A7A1A" w:rsidRPr="002F1C68" w:rsidRDefault="002A7A1A" w:rsidP="000329AF">
      <w:r>
        <w:t>There is a breach of contract if one of the parties fails to perform its obligations under the Agreement, and this is not caused by circumstances relating to the other party or by force majeure.</w:t>
      </w:r>
    </w:p>
    <w:p w14:paraId="2B5BCA55" w14:textId="77777777" w:rsidR="002A7A1A" w:rsidRPr="002F1C68" w:rsidRDefault="002A7A1A" w:rsidP="000329AF"/>
    <w:p w14:paraId="2B5BCA56" w14:textId="77777777" w:rsidR="002A7A1A" w:rsidRPr="002F1C68" w:rsidRDefault="002A7A1A" w:rsidP="005536CD">
      <w:pPr>
        <w:pStyle w:val="Overskrift2"/>
      </w:pPr>
      <w:bookmarkStart w:id="205" w:name="_Toc201637324"/>
      <w:bookmarkStart w:id="206" w:name="_Toc422860477"/>
      <w:bookmarkStart w:id="207" w:name="_Toc423429222"/>
      <w:bookmarkStart w:id="208" w:name="_Toc102630538"/>
      <w:r>
        <w:t>Notification obligation</w:t>
      </w:r>
      <w:bookmarkEnd w:id="205"/>
      <w:bookmarkEnd w:id="206"/>
      <w:bookmarkEnd w:id="207"/>
      <w:bookmarkEnd w:id="208"/>
    </w:p>
    <w:p w14:paraId="2B5BCA57" w14:textId="77777777" w:rsidR="002A7A1A" w:rsidRPr="002F1C68" w:rsidRDefault="002A7A1A" w:rsidP="000329AF">
      <w:r>
        <w:t xml:space="preserve">If one of the parties is unable to perform its duties as agreed, such party shall give the other party written notice of this as soon as possible. The notice shall specify the reason for the problem and, insofar as it is possible, when performance can take place. A corresponding obligation shall apply if additional delays are to be expected after the first notice has been given. </w:t>
      </w:r>
    </w:p>
    <w:p w14:paraId="2B5BCA58" w14:textId="77777777" w:rsidR="005536CD" w:rsidRDefault="005536CD" w:rsidP="005536CD">
      <w:bookmarkStart w:id="209" w:name="_Toc201637325"/>
      <w:bookmarkStart w:id="210" w:name="_Toc422860478"/>
    </w:p>
    <w:p w14:paraId="2B5BCA59" w14:textId="77777777" w:rsidR="002A7A1A" w:rsidRPr="002F1C68" w:rsidRDefault="002A7A1A" w:rsidP="005536CD">
      <w:pPr>
        <w:pStyle w:val="Overskrift2"/>
      </w:pPr>
      <w:bookmarkStart w:id="211" w:name="_Toc423429223"/>
      <w:bookmarkStart w:id="212" w:name="_Toc102630539"/>
      <w:r>
        <w:t>Remedies for breach of contract</w:t>
      </w:r>
      <w:bookmarkEnd w:id="209"/>
      <w:bookmarkEnd w:id="210"/>
      <w:bookmarkEnd w:id="211"/>
      <w:bookmarkEnd w:id="212"/>
    </w:p>
    <w:p w14:paraId="2B5BCA5A" w14:textId="77777777" w:rsidR="002B6EF1" w:rsidRPr="0053542E" w:rsidRDefault="002B6EF1" w:rsidP="005536CD">
      <w:pPr>
        <w:pStyle w:val="Overskrift3"/>
      </w:pPr>
      <w:bookmarkStart w:id="213" w:name="_Toc136061400"/>
      <w:bookmarkStart w:id="214" w:name="_Toc136153116"/>
      <w:bookmarkStart w:id="215" w:name="_Toc136170787"/>
      <w:bookmarkStart w:id="216" w:name="_Toc139680165"/>
      <w:bookmarkStart w:id="217" w:name="_Toc146424390"/>
      <w:bookmarkStart w:id="218" w:name="_Toc150576500"/>
      <w:bookmarkStart w:id="219" w:name="_Toc213426371"/>
      <w:bookmarkStart w:id="220" w:name="_Toc422860479"/>
      <w:bookmarkStart w:id="221" w:name="_Toc423429224"/>
      <w:bookmarkStart w:id="222" w:name="_Toc102630540"/>
      <w:bookmarkStart w:id="223" w:name="_Toc201637331"/>
      <w:r>
        <w:t xml:space="preserve">Suspension of </w:t>
      </w:r>
      <w:bookmarkEnd w:id="213"/>
      <w:bookmarkEnd w:id="214"/>
      <w:bookmarkEnd w:id="215"/>
      <w:bookmarkEnd w:id="216"/>
      <w:bookmarkEnd w:id="217"/>
      <w:r>
        <w:t>performance</w:t>
      </w:r>
      <w:bookmarkEnd w:id="218"/>
      <w:bookmarkEnd w:id="219"/>
      <w:bookmarkEnd w:id="220"/>
      <w:bookmarkEnd w:id="221"/>
      <w:bookmarkEnd w:id="222"/>
    </w:p>
    <w:p w14:paraId="2B5BCA5B" w14:textId="77777777" w:rsidR="002B6EF1" w:rsidRPr="0053542E" w:rsidRDefault="002B6EF1" w:rsidP="000329AF">
      <w:r>
        <w:t>In the event of breach of contract on the part of the Consultant, the Customer may withhold payment, although the amount withheld shall not be obviously higher than what is necessary to secure the Customer's claim resulting from the breach of contract. The Consultant shall not suspend any performance as the result of breach of contract on the part of the Customer, unless the breach is material.</w:t>
      </w:r>
    </w:p>
    <w:p w14:paraId="2B5BCA5C" w14:textId="77777777" w:rsidR="00EA07AD" w:rsidRDefault="00EA07AD" w:rsidP="000329AF"/>
    <w:p w14:paraId="2B5BCA5D" w14:textId="77777777" w:rsidR="00EA07AD" w:rsidRPr="00EA07AD" w:rsidRDefault="00EA07AD" w:rsidP="005536CD">
      <w:pPr>
        <w:pStyle w:val="Overskrift3"/>
      </w:pPr>
      <w:bookmarkStart w:id="224" w:name="_Toc27203126"/>
      <w:bookmarkStart w:id="225" w:name="_Toc27204308"/>
      <w:bookmarkStart w:id="226" w:name="_Toc27204466"/>
      <w:bookmarkStart w:id="227" w:name="_Toc114459923"/>
      <w:bookmarkStart w:id="228" w:name="_Toc120952927"/>
      <w:bookmarkStart w:id="229" w:name="_Toc136061403"/>
      <w:bookmarkStart w:id="230" w:name="_Toc136153120"/>
      <w:bookmarkStart w:id="231" w:name="_Toc136170791"/>
      <w:bookmarkStart w:id="232" w:name="_Toc139680168"/>
      <w:bookmarkStart w:id="233" w:name="_Toc146424392"/>
      <w:bookmarkStart w:id="234" w:name="_Toc150576502"/>
      <w:bookmarkStart w:id="235" w:name="_Toc213426373"/>
      <w:bookmarkStart w:id="236" w:name="_Toc422860480"/>
      <w:bookmarkStart w:id="237" w:name="_Toc423429225"/>
      <w:bookmarkStart w:id="238" w:name="_Toc102630541"/>
      <w:r>
        <w:t>Price reduction</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2B5BCA5E" w14:textId="77777777" w:rsidR="00EA07AD" w:rsidRPr="0053542E" w:rsidRDefault="00EA07AD" w:rsidP="000329AF">
      <w:r>
        <w:t>If the Consultant has not succeeded, despite repeated attempts, in curing a defect, the Customer may claim a proportional reduction in the contract price. The price reduction shall compensate for the reduced value of what has been delivered, and shall be independent of any damages.</w:t>
      </w:r>
    </w:p>
    <w:p w14:paraId="2B5BCA5F" w14:textId="77777777" w:rsidR="002B6EF1" w:rsidRPr="0053542E" w:rsidRDefault="002B6EF1" w:rsidP="000329AF"/>
    <w:p w14:paraId="2B5BCA60" w14:textId="77777777" w:rsidR="002B6EF1" w:rsidRPr="0053542E" w:rsidRDefault="002B6EF1" w:rsidP="005536CD">
      <w:pPr>
        <w:pStyle w:val="Overskrift3"/>
      </w:pPr>
      <w:bookmarkStart w:id="239" w:name="_Toc422860481"/>
      <w:bookmarkStart w:id="240" w:name="_Toc423429226"/>
      <w:bookmarkStart w:id="241" w:name="_Toc102630542"/>
      <w:r>
        <w:t>Termination for breach</w:t>
      </w:r>
      <w:bookmarkEnd w:id="239"/>
      <w:bookmarkEnd w:id="240"/>
      <w:bookmarkEnd w:id="241"/>
    </w:p>
    <w:p w14:paraId="2B5BCA61" w14:textId="77777777" w:rsidR="002B6EF1" w:rsidRPr="0053542E" w:rsidRDefault="002B6EF1" w:rsidP="000329AF">
      <w:r>
        <w:t xml:space="preserve">If there is a material breach of contract, the other party may, after having given the defaulting party written notice and granted it a </w:t>
      </w:r>
      <w:r w:rsidR="00AB3E7A">
        <w:t xml:space="preserve">reasonable </w:t>
      </w:r>
      <w:r>
        <w:t>deadline for remedying the situation, terminate all or part of the Agreement for breach with immediate effect.</w:t>
      </w:r>
    </w:p>
    <w:p w14:paraId="2B5BCA62" w14:textId="77777777" w:rsidR="002B6EF1" w:rsidRPr="0053542E" w:rsidRDefault="002B6EF1" w:rsidP="000329AF"/>
    <w:p w14:paraId="2B5BCA63" w14:textId="77777777" w:rsidR="002B6EF1" w:rsidRDefault="002B6EF1" w:rsidP="000329AF">
      <w:pPr>
        <w:rPr>
          <w:color w:val="000000"/>
        </w:rPr>
      </w:pPr>
      <w:r>
        <w:t xml:space="preserve">If the services rendered prior to the termination date are of such a nature that the Customer has gained little or no benefit from the services rendered on the termination date, the Customer may, in connection with termination for breach, choose to demand the repayment of consideration received by the Consultant in relation to ongoing hours worked and any expenses under the Agreement, with the addition of interest, at the rate of NIBOR plus one (1) per cent, as from the date on which payment was made. </w:t>
      </w:r>
      <w:r>
        <w:rPr>
          <w:color w:val="000000"/>
        </w:rPr>
        <w:t>Apart from this, the Customer, to the extent that the Customer is able to utilise these services as intended, shall pay for the services rendered prior to the termination date after deducting a price reduction pursuant to clause 6.3.2.</w:t>
      </w:r>
    </w:p>
    <w:p w14:paraId="2B5BCA64" w14:textId="77777777" w:rsidR="002D5B15" w:rsidRPr="0053542E" w:rsidRDefault="002D5B15" w:rsidP="000329AF"/>
    <w:p w14:paraId="2B5BCA65" w14:textId="77777777" w:rsidR="002A7A1A" w:rsidRPr="002F1C68" w:rsidRDefault="00320D86" w:rsidP="005536CD">
      <w:pPr>
        <w:pStyle w:val="Overskrift3"/>
      </w:pPr>
      <w:bookmarkStart w:id="242" w:name="_Toc422860482"/>
      <w:bookmarkStart w:id="243" w:name="_Toc423429227"/>
      <w:bookmarkStart w:id="244" w:name="_Toc102630543"/>
      <w:r>
        <w:t>Damages</w:t>
      </w:r>
      <w:bookmarkEnd w:id="223"/>
      <w:bookmarkEnd w:id="242"/>
      <w:bookmarkEnd w:id="243"/>
      <w:bookmarkEnd w:id="244"/>
    </w:p>
    <w:p w14:paraId="2B5BCA66" w14:textId="77777777" w:rsidR="00CF4B94" w:rsidRDefault="00CF4B94" w:rsidP="000329AF">
      <w:r>
        <w:t>A party may claim damages in respect of any direct loss, including additional costs the Customer incurs due to substitute purchases, any loss caused by additional work and other direct costs in connection with delays, deficiencies or other breaches of contract pursuant to clause 6.1, unless the defaulting party demonstrates that the defaulting party did not cause the breach of contract or the reason for the breach of contract.</w:t>
      </w:r>
    </w:p>
    <w:p w14:paraId="2B5BCA67" w14:textId="77777777" w:rsidR="00480B28" w:rsidRPr="002F1C68" w:rsidRDefault="00480B28" w:rsidP="000329AF"/>
    <w:p w14:paraId="2B5BCA68" w14:textId="77777777" w:rsidR="002A7A1A" w:rsidRPr="002F1C68" w:rsidRDefault="002A7A1A" w:rsidP="005536CD">
      <w:pPr>
        <w:pStyle w:val="Overskrift3"/>
      </w:pPr>
      <w:bookmarkStart w:id="245" w:name="_Toc153682144"/>
      <w:bookmarkStart w:id="246" w:name="_Toc201048284"/>
      <w:bookmarkStart w:id="247" w:name="_Toc201051175"/>
      <w:bookmarkStart w:id="248" w:name="_Toc201637332"/>
      <w:bookmarkStart w:id="249" w:name="_Toc422860483"/>
      <w:bookmarkStart w:id="250" w:name="_Toc423429228"/>
      <w:bookmarkStart w:id="251" w:name="_Toc102630544"/>
      <w:r>
        <w:t>Limitation of damages</w:t>
      </w:r>
      <w:bookmarkEnd w:id="245"/>
      <w:bookmarkEnd w:id="246"/>
      <w:bookmarkEnd w:id="247"/>
      <w:bookmarkEnd w:id="248"/>
      <w:bookmarkEnd w:id="249"/>
      <w:bookmarkEnd w:id="250"/>
      <w:bookmarkEnd w:id="251"/>
    </w:p>
    <w:p w14:paraId="2B5BCA69" w14:textId="77777777" w:rsidR="00320D86" w:rsidRPr="00B8090A" w:rsidRDefault="00320D86" w:rsidP="000329AF">
      <w:pPr>
        <w:rPr>
          <w:strike/>
        </w:rPr>
      </w:pPr>
      <w:r>
        <w:t>No damages may be claimed in respect of indirect loss. Indirect loss includes, but is not limited to, lost earnings of any kind, lost savings, loss of data, and claims from third parties, with the exception of liability for damages imposed as a result of defects in title.</w:t>
      </w:r>
    </w:p>
    <w:p w14:paraId="2B5BCA6A" w14:textId="77777777" w:rsidR="00320D86" w:rsidRPr="00E62B32" w:rsidRDefault="00320D86" w:rsidP="000329AF"/>
    <w:p w14:paraId="2B5BCA6B" w14:textId="77777777" w:rsidR="00320D86" w:rsidRPr="00E62B32" w:rsidRDefault="00320D86" w:rsidP="000329AF">
      <w:r>
        <w:t xml:space="preserve">Overall damages over the term of the Agreement are limited to an amount that corresponds to the agreed consideration or an upper estimate for the Assistance, excluding Value Added Tax. </w:t>
      </w:r>
    </w:p>
    <w:p w14:paraId="2B5BCA6C" w14:textId="77777777" w:rsidR="00320D86" w:rsidRPr="00E62B32" w:rsidRDefault="00320D86" w:rsidP="000329AF"/>
    <w:p w14:paraId="2B5BCA6D" w14:textId="77777777" w:rsidR="00320D86" w:rsidRDefault="00320D86" w:rsidP="000329AF">
      <w:r>
        <w:t>The said limitations shall not apply in the case of gross negligence or wilful misconduct on the part of the defaulting party or anyone for whom it is responsible.</w:t>
      </w:r>
    </w:p>
    <w:p w14:paraId="2B5BCA6E" w14:textId="77777777" w:rsidR="002A7A1A" w:rsidRPr="002F1C68" w:rsidRDefault="002A7A1A" w:rsidP="005536CD">
      <w:pPr>
        <w:pStyle w:val="Overskrift1"/>
      </w:pPr>
      <w:bookmarkStart w:id="252" w:name="_Toc150573657"/>
      <w:bookmarkStart w:id="253" w:name="_Toc422860484"/>
      <w:bookmarkStart w:id="254" w:name="_Toc423429229"/>
      <w:bookmarkStart w:id="255" w:name="_Toc102630545"/>
      <w:r>
        <w:t>Other provisions</w:t>
      </w:r>
      <w:bookmarkEnd w:id="252"/>
      <w:bookmarkEnd w:id="253"/>
      <w:bookmarkEnd w:id="254"/>
      <w:bookmarkEnd w:id="255"/>
    </w:p>
    <w:p w14:paraId="2B5BCA6F" w14:textId="77777777" w:rsidR="002A7A1A" w:rsidRPr="002F1C68" w:rsidRDefault="002A7A1A" w:rsidP="005536CD">
      <w:pPr>
        <w:pStyle w:val="Overskrift2"/>
      </w:pPr>
      <w:bookmarkStart w:id="256" w:name="_Toc150573658"/>
      <w:bookmarkStart w:id="257" w:name="_Toc422860485"/>
      <w:bookmarkStart w:id="258" w:name="_Toc423429230"/>
      <w:bookmarkStart w:id="259" w:name="_Toc102630546"/>
      <w:r>
        <w:t>Insurance policies</w:t>
      </w:r>
      <w:bookmarkEnd w:id="256"/>
      <w:bookmarkEnd w:id="257"/>
      <w:bookmarkEnd w:id="258"/>
      <w:bookmarkEnd w:id="259"/>
    </w:p>
    <w:p w14:paraId="2B5BCA70" w14:textId="77777777" w:rsidR="002A7A1A" w:rsidRPr="002F1C68" w:rsidRDefault="002A7A1A" w:rsidP="000329AF">
      <w:r>
        <w:t>If the Customer is a public body, the Customer shall be self-insured. If the Customer is not self-insured, the Customer shall maintain insurance policies that are sufficient to meet such claims from the Consultant as may arise on the basis of the risks and responsibilities assumed by the Customer pursuant to this Agreement, within the limits defined by ordinary insurance terms and conditions.</w:t>
      </w:r>
    </w:p>
    <w:p w14:paraId="2B5BCA71" w14:textId="77777777" w:rsidR="002A7A1A" w:rsidRPr="002F1C68" w:rsidRDefault="002A7A1A" w:rsidP="000329AF"/>
    <w:p w14:paraId="2B5BCA72" w14:textId="77777777" w:rsidR="002A7A1A" w:rsidRPr="002F1C68" w:rsidRDefault="002A7A1A" w:rsidP="000329AF">
      <w:r>
        <w:t>The Consultant shall hold insurance policies that are sufficient, within the limits defined by ordinary insurance terms and conditions, to meet any such claim from the Customer as may arise on the basis of the risks and responsibilities assumed by the Consultant pursuant to this Agreement. This obligation shall be deemed to be met if the Consultant takes out third-party and business insurance on terms and conditions that are deemed to be ordinary within the Norwegian insurance industry.</w:t>
      </w:r>
    </w:p>
    <w:p w14:paraId="2B5BCA73" w14:textId="77777777" w:rsidR="002A7A1A" w:rsidRPr="002F1C68" w:rsidRDefault="002A7A1A" w:rsidP="000329AF"/>
    <w:p w14:paraId="2B5BCA74" w14:textId="77777777" w:rsidR="002A7A1A" w:rsidRPr="002F1C68" w:rsidRDefault="002A7A1A" w:rsidP="005536CD">
      <w:pPr>
        <w:pStyle w:val="Overskrift2"/>
      </w:pPr>
      <w:bookmarkStart w:id="260" w:name="_Toc150573659"/>
      <w:bookmarkStart w:id="261" w:name="_Toc422860486"/>
      <w:bookmarkStart w:id="262" w:name="_Toc423429231"/>
      <w:bookmarkStart w:id="263" w:name="_Toc102630547"/>
      <w:r>
        <w:t>Assignment of rights and obligations</w:t>
      </w:r>
      <w:bookmarkEnd w:id="260"/>
      <w:bookmarkEnd w:id="261"/>
      <w:bookmarkEnd w:id="262"/>
      <w:bookmarkEnd w:id="263"/>
    </w:p>
    <w:p w14:paraId="2B5BCA75" w14:textId="77777777" w:rsidR="002A7A1A" w:rsidRPr="002F1C68" w:rsidRDefault="002A7A1A" w:rsidP="000329AF">
      <w:r>
        <w:t>To the extent that the Customer is a public body, the Customer may assign its rights and obligations under this Agreement to another public body. The entity to which the rights and obligations are assigned shall be entitled to corresponding terms and conditions, provided that the rights and obligations under the Agreement are assigned jointly.</w:t>
      </w:r>
    </w:p>
    <w:p w14:paraId="2B5BCA76" w14:textId="77777777" w:rsidR="002A7A1A" w:rsidRPr="002F1C68" w:rsidRDefault="002A7A1A" w:rsidP="000329AF"/>
    <w:p w14:paraId="2B5BCA77" w14:textId="77777777" w:rsidR="002A7A1A" w:rsidRPr="002F1C68" w:rsidRDefault="002A7A1A" w:rsidP="000329AF">
      <w:r>
        <w:t>The Consultant may only assign its rights and obligations under the Agreement with the written consent of the Customer. The same shall apply if the Consultant is de-merged into several companies or in the case of assignment to a subsidiary or another company within the same group, but not if the Consultant is merged with another company. Consent shall not be unreasonably withheld.</w:t>
      </w:r>
    </w:p>
    <w:p w14:paraId="2B5BCA78" w14:textId="77777777" w:rsidR="007365DD" w:rsidRDefault="007365DD" w:rsidP="007365DD">
      <w:pPr>
        <w:rPr>
          <w:color w:val="000000" w:themeColor="text1"/>
        </w:rPr>
      </w:pPr>
    </w:p>
    <w:p w14:paraId="2B5BCA79" w14:textId="77777777" w:rsidR="007365DD" w:rsidRDefault="007365DD" w:rsidP="007365DD">
      <w:pPr>
        <w:rPr>
          <w:rFonts w:cs="Times New Roman"/>
          <w:color w:val="000000" w:themeColor="text1"/>
        </w:rPr>
      </w:pPr>
      <w:r>
        <w:rPr>
          <w:color w:val="000000" w:themeColor="text1"/>
        </w:rPr>
        <w:t>The right to assignment in the paragraph above shall only apply if the new contractor meets the original qualification requirements, no other material changes are made to the contract, and the assignment is not made to circumvent the regulations concerning public procurement.</w:t>
      </w:r>
    </w:p>
    <w:p w14:paraId="2B5BCA7A" w14:textId="77777777" w:rsidR="002A7A1A" w:rsidRPr="002F1C68" w:rsidRDefault="002A7A1A" w:rsidP="000329AF"/>
    <w:p w14:paraId="2B5BCA7B" w14:textId="77777777" w:rsidR="002A7A1A" w:rsidRPr="002F1C68" w:rsidRDefault="002A7A1A" w:rsidP="000329AF">
      <w:r>
        <w:t>The right to consideration under this Agreement may be assigned freely. Such assignment shall not release the relevant party from its obligations and responsibilities.</w:t>
      </w:r>
    </w:p>
    <w:p w14:paraId="2B5BCA7C" w14:textId="77777777" w:rsidR="002E5A0A" w:rsidRPr="002F1C68" w:rsidRDefault="002E5A0A" w:rsidP="000329AF"/>
    <w:p w14:paraId="2B5BCA7D" w14:textId="77777777" w:rsidR="002A7A1A" w:rsidRPr="002F1C68" w:rsidRDefault="002A7A1A" w:rsidP="005536CD">
      <w:pPr>
        <w:pStyle w:val="Overskrift2"/>
      </w:pPr>
      <w:bookmarkStart w:id="264" w:name="_Toc150573660"/>
      <w:bookmarkStart w:id="265" w:name="_Toc422860487"/>
      <w:bookmarkStart w:id="266" w:name="_Toc423429232"/>
      <w:bookmarkStart w:id="267" w:name="_Toc102630548"/>
      <w:r>
        <w:lastRenderedPageBreak/>
        <w:t>Bankruptcy, composition with creditors, etc.</w:t>
      </w:r>
      <w:bookmarkEnd w:id="264"/>
      <w:bookmarkEnd w:id="265"/>
      <w:bookmarkEnd w:id="266"/>
      <w:bookmarkEnd w:id="267"/>
    </w:p>
    <w:p w14:paraId="2B5BCA7E" w14:textId="77777777" w:rsidR="002A7A1A" w:rsidRDefault="002E5A0A" w:rsidP="000329AF">
      <w:r>
        <w:t>In the event of debt rescheduling proceedings, composition with creditors, bankruptcy, or any other form of creditor intervention, in respect of the business of the Consultant, the Customer shall be entitled to terminate the Agreement for breach with immediate effect, unless otherwise stated by mandatory law.</w:t>
      </w:r>
    </w:p>
    <w:p w14:paraId="2B5BCA7F" w14:textId="77777777" w:rsidR="002E5A0A" w:rsidRPr="002F1C68" w:rsidRDefault="002E5A0A" w:rsidP="000329AF"/>
    <w:p w14:paraId="2B5BCA80" w14:textId="77777777" w:rsidR="002A7A1A" w:rsidRPr="002F1C68" w:rsidRDefault="002A7A1A" w:rsidP="005536CD">
      <w:pPr>
        <w:pStyle w:val="Overskrift2"/>
      </w:pPr>
      <w:bookmarkStart w:id="268" w:name="_Toc150573661"/>
      <w:bookmarkStart w:id="269" w:name="_Toc422860488"/>
      <w:bookmarkStart w:id="270" w:name="_Toc423429233"/>
      <w:bookmarkStart w:id="271" w:name="_Toc102630549"/>
      <w:r>
        <w:t>Force majeure</w:t>
      </w:r>
      <w:bookmarkEnd w:id="268"/>
      <w:bookmarkEnd w:id="269"/>
      <w:bookmarkEnd w:id="270"/>
      <w:bookmarkEnd w:id="271"/>
    </w:p>
    <w:p w14:paraId="2B5BCA81" w14:textId="77777777" w:rsidR="002A7A1A" w:rsidRPr="002F1C68" w:rsidRDefault="002A7A1A" w:rsidP="000329AF">
      <w:r>
        <w:t>Should an extraordinary situation outside the control of the parties arise that makes it impossible to perform duties under this Agreement, and which under Norwegian law shall be classified as force majeure, the other party shall be notified of this as soon as possible. The obligations of the affected party shall be suspended for as long as the extraordinary situation prevails. The corresponding obligations of the other party shall be suspended for the same period.</w:t>
      </w:r>
    </w:p>
    <w:p w14:paraId="2B5BCA82" w14:textId="77777777" w:rsidR="002A7A1A" w:rsidRPr="002F1C68" w:rsidRDefault="002A7A1A" w:rsidP="000329AF"/>
    <w:p w14:paraId="2B5BCA83" w14:textId="77777777" w:rsidR="002A7A1A" w:rsidRPr="002F1C68" w:rsidRDefault="002A7A1A" w:rsidP="000329AF">
      <w:r>
        <w:t xml:space="preserve">In force majeure situations, the other party may only terminate the Agreement for breach with the consent of the affected party, or if the situation prevails or is expected to prevail for more than ninety (90) calendar days from the date on which the situation arose, and in such case only with fifteen (15) calendar days’ notice. </w:t>
      </w:r>
    </w:p>
    <w:p w14:paraId="2B5BCA84" w14:textId="77777777" w:rsidR="002A7A1A" w:rsidRPr="002F1C68" w:rsidRDefault="002A7A1A" w:rsidP="000329AF"/>
    <w:p w14:paraId="2B5BCA85" w14:textId="77777777" w:rsidR="002A7A1A" w:rsidRPr="002F1C68" w:rsidRDefault="002A7A1A" w:rsidP="000329AF">
      <w:r>
        <w:t>The parties shall, in connection with force majeure situations, have a mutual disclosure obligation towards each other concerning all matters that must be deemed relevant to the other party. Such information shall be disclosed as soon as possible.</w:t>
      </w:r>
    </w:p>
    <w:p w14:paraId="2B5BCA86" w14:textId="77777777" w:rsidR="002A7A1A" w:rsidRPr="002F1C68" w:rsidRDefault="002A7A1A" w:rsidP="005536CD">
      <w:pPr>
        <w:pStyle w:val="Overskrift1"/>
      </w:pPr>
      <w:bookmarkStart w:id="272" w:name="_Toc150573662"/>
      <w:bookmarkStart w:id="273" w:name="_Toc422860489"/>
      <w:bookmarkStart w:id="274" w:name="_Toc423429234"/>
      <w:bookmarkStart w:id="275" w:name="_Toc102630550"/>
      <w:r>
        <w:t>Disputes</w:t>
      </w:r>
      <w:bookmarkEnd w:id="272"/>
      <w:bookmarkEnd w:id="273"/>
      <w:bookmarkEnd w:id="274"/>
      <w:bookmarkEnd w:id="275"/>
    </w:p>
    <w:p w14:paraId="2B5BCA87" w14:textId="77777777" w:rsidR="002A7A1A" w:rsidRPr="002F1C68" w:rsidRDefault="002A7A1A" w:rsidP="005536CD">
      <w:pPr>
        <w:pStyle w:val="Overskrift2"/>
      </w:pPr>
      <w:bookmarkStart w:id="276" w:name="_Toc150573663"/>
      <w:bookmarkStart w:id="277" w:name="_Toc422860490"/>
      <w:bookmarkStart w:id="278" w:name="_Toc423429235"/>
      <w:bookmarkStart w:id="279" w:name="_Toc102630551"/>
      <w:r>
        <w:t>Governing law</w:t>
      </w:r>
      <w:bookmarkEnd w:id="276"/>
      <w:bookmarkEnd w:id="277"/>
      <w:bookmarkEnd w:id="278"/>
      <w:bookmarkEnd w:id="279"/>
    </w:p>
    <w:p w14:paraId="2B5BCA88" w14:textId="77777777" w:rsidR="002A7A1A" w:rsidRPr="002F1C68" w:rsidRDefault="002A7A1A" w:rsidP="000329AF">
      <w:r>
        <w:t>The rights and obligations of the parties under this Agreement shall in their entirety be governed by Norwegian law.</w:t>
      </w:r>
    </w:p>
    <w:p w14:paraId="2B5BCA89" w14:textId="77777777" w:rsidR="002A7A1A" w:rsidRPr="002F1C68" w:rsidRDefault="002A7A1A" w:rsidP="000329AF"/>
    <w:p w14:paraId="2B5BCA8A" w14:textId="77777777" w:rsidR="002A7A1A" w:rsidRPr="002F1C68" w:rsidRDefault="002A7A1A" w:rsidP="005536CD">
      <w:pPr>
        <w:pStyle w:val="Overskrift2"/>
      </w:pPr>
      <w:bookmarkStart w:id="280" w:name="_Toc150573664"/>
      <w:bookmarkStart w:id="281" w:name="_Toc422860491"/>
      <w:bookmarkStart w:id="282" w:name="_Toc423429236"/>
      <w:bookmarkStart w:id="283" w:name="_Toc102630552"/>
      <w:r>
        <w:t>Negotiations</w:t>
      </w:r>
      <w:bookmarkEnd w:id="280"/>
      <w:bookmarkEnd w:id="281"/>
      <w:bookmarkEnd w:id="282"/>
      <w:bookmarkEnd w:id="283"/>
    </w:p>
    <w:p w14:paraId="2B5BCA8B" w14:textId="77777777" w:rsidR="002A7A1A" w:rsidRPr="002F1C68" w:rsidRDefault="002A7A1A" w:rsidP="000329AF">
      <w:r>
        <w:t xml:space="preserve">Should a dispute arise between the parties as to the interpretation or the legal effects of the Agreement, the parties shall first seek to resolve such dispute through negotiations. </w:t>
      </w:r>
    </w:p>
    <w:p w14:paraId="2B5BCA8C" w14:textId="77777777" w:rsidR="002A7A1A" w:rsidRPr="002F1C68" w:rsidRDefault="002A7A1A" w:rsidP="000329AF"/>
    <w:p w14:paraId="2B5BCA8D" w14:textId="77777777" w:rsidR="002A7A1A" w:rsidRPr="002F1C68" w:rsidRDefault="002A7A1A" w:rsidP="005536CD">
      <w:pPr>
        <w:pStyle w:val="Overskrift2"/>
      </w:pPr>
      <w:bookmarkStart w:id="284" w:name="_Toc150573665"/>
      <w:bookmarkStart w:id="285" w:name="_Toc422860492"/>
      <w:bookmarkStart w:id="286" w:name="_Toc423429237"/>
      <w:bookmarkStart w:id="287" w:name="_Toc102630553"/>
      <w:r>
        <w:t>Mediation</w:t>
      </w:r>
      <w:bookmarkEnd w:id="284"/>
      <w:bookmarkEnd w:id="285"/>
      <w:bookmarkEnd w:id="286"/>
      <w:bookmarkEnd w:id="287"/>
    </w:p>
    <w:p w14:paraId="2B5BCA8E" w14:textId="77777777" w:rsidR="002A7A1A" w:rsidRPr="002F1C68" w:rsidRDefault="002A7A1A" w:rsidP="000329AF">
      <w:r>
        <w:t>If a dispute related to this Agreement is not resolved after negotiations, the parties may attempt to resolve the dispute through mediation.</w:t>
      </w:r>
    </w:p>
    <w:p w14:paraId="2B5BCA8F" w14:textId="77777777" w:rsidR="002A7A1A" w:rsidRPr="002F1C68" w:rsidRDefault="002A7A1A" w:rsidP="000329AF"/>
    <w:p w14:paraId="2B5BCA90" w14:textId="77777777" w:rsidR="002A7A1A" w:rsidRPr="002F1C68" w:rsidRDefault="002A7A1A" w:rsidP="000329AF">
      <w:r>
        <w:t>The parties may elect to adopt the rules of the Norwegian Bar Association for mediation by advocate, modified, if applicable, to suit the preferences of the parties. The parties should agree on a mediator and who shall hold such qualifications as the parties believe to be the most appropriate in relation to the nature of the dispute.</w:t>
      </w:r>
    </w:p>
    <w:p w14:paraId="2B5BCA91" w14:textId="77777777" w:rsidR="002A7A1A" w:rsidRPr="002F1C68" w:rsidRDefault="002A7A1A" w:rsidP="000329AF"/>
    <w:p w14:paraId="2B5BCA92" w14:textId="77777777" w:rsidR="002A7A1A" w:rsidRPr="002F1C68" w:rsidRDefault="002A7A1A" w:rsidP="000329AF">
      <w:r>
        <w:t>The detailed procedure for the mediation shall be determined by the mediator, in consultation with the parties.</w:t>
      </w:r>
    </w:p>
    <w:p w14:paraId="2B5BCA93" w14:textId="77777777" w:rsidR="002A7A1A" w:rsidRPr="002F1C68" w:rsidRDefault="002A7A1A" w:rsidP="000329AF"/>
    <w:p w14:paraId="2B5BCA94" w14:textId="77777777" w:rsidR="002A7A1A" w:rsidRPr="002F1C68" w:rsidRDefault="002A7A1A" w:rsidP="005536CD">
      <w:pPr>
        <w:pStyle w:val="Overskrift2"/>
      </w:pPr>
      <w:bookmarkStart w:id="288" w:name="_Toc150573666"/>
      <w:bookmarkStart w:id="289" w:name="_Toc422860493"/>
      <w:bookmarkStart w:id="290" w:name="_Toc423429238"/>
      <w:bookmarkStart w:id="291" w:name="_Toc102630554"/>
      <w:r>
        <w:lastRenderedPageBreak/>
        <w:t>Litigation or arbitration</w:t>
      </w:r>
      <w:bookmarkEnd w:id="288"/>
      <w:bookmarkEnd w:id="289"/>
      <w:bookmarkEnd w:id="290"/>
      <w:bookmarkEnd w:id="291"/>
    </w:p>
    <w:p w14:paraId="2B5BCA95" w14:textId="77777777" w:rsidR="002A7A1A" w:rsidRPr="002F1C68" w:rsidRDefault="002A7A1A" w:rsidP="000329AF">
      <w:r>
        <w:t>If a dispute is not resolved through negotiations or mediation, each party may require the dispute to be resolved with final effect before the Norwegian courts of law.</w:t>
      </w:r>
    </w:p>
    <w:p w14:paraId="2B5BCA96" w14:textId="77777777" w:rsidR="002A7A1A" w:rsidRPr="002F1C68" w:rsidRDefault="002A7A1A" w:rsidP="000329AF"/>
    <w:p w14:paraId="2B5BCA97" w14:textId="77777777" w:rsidR="002A7A1A" w:rsidRDefault="002A7A1A" w:rsidP="009A4D63">
      <w:pPr>
        <w:tabs>
          <w:tab w:val="left" w:pos="5542"/>
        </w:tabs>
      </w:pPr>
      <w:r>
        <w:t>The venue shall be the business address of the Customer.</w:t>
      </w:r>
      <w:r>
        <w:tab/>
      </w:r>
    </w:p>
    <w:p w14:paraId="2B5BCA98" w14:textId="77777777" w:rsidR="00A603D4" w:rsidRDefault="00A603D4" w:rsidP="000329AF"/>
    <w:p w14:paraId="2B5BCA99" w14:textId="77777777" w:rsidR="000D5093" w:rsidRDefault="00650A87" w:rsidP="000329AF">
      <w:r>
        <w:t xml:space="preserve">The parties may alternatively agree that the dispute shall be resolved with final effect through arbitration. </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B5BCA9A" w14:textId="77777777" w:rsidR="008B464C" w:rsidRDefault="008B464C" w:rsidP="000329AF"/>
    <w:p w14:paraId="2B5BCA9B" w14:textId="77777777" w:rsidR="008B464C" w:rsidRDefault="008B464C" w:rsidP="000329AF"/>
    <w:p w14:paraId="2B5BCA9C" w14:textId="77777777" w:rsidR="008B464C" w:rsidRDefault="008B464C" w:rsidP="000329AF"/>
    <w:p w14:paraId="2B5BCA9D" w14:textId="77777777" w:rsidR="000D5093" w:rsidRDefault="000D5093" w:rsidP="000329AF">
      <w:r>
        <w:br w:type="page"/>
      </w:r>
    </w:p>
    <w:p w14:paraId="2B5BCA9E" w14:textId="77777777" w:rsidR="002A7A1A" w:rsidRPr="0008223D" w:rsidRDefault="000D5093" w:rsidP="005536CD">
      <w:pPr>
        <w:pStyle w:val="Overskrift1"/>
      </w:pPr>
      <w:bookmarkStart w:id="292" w:name="_Toc423429239"/>
      <w:bookmarkStart w:id="293" w:name="_Toc102630555"/>
      <w:r>
        <w:lastRenderedPageBreak/>
        <w:t>Other changes and additions to the contractual wording</w:t>
      </w:r>
      <w:bookmarkEnd w:id="292"/>
      <w:bookmarkEnd w:id="293"/>
    </w:p>
    <w:p w14:paraId="2B5BCA9F" w14:textId="77777777" w:rsidR="000D5093" w:rsidRDefault="000D5093" w:rsidP="000329A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4"/>
        <w:gridCol w:w="7493"/>
      </w:tblGrid>
      <w:tr w:rsidR="000D5093" w:rsidRPr="00007A98" w14:paraId="2B5BCAA2" w14:textId="77777777" w:rsidTr="000D5093">
        <w:tc>
          <w:tcPr>
            <w:tcW w:w="944" w:type="dxa"/>
          </w:tcPr>
          <w:p w14:paraId="2B5BCAA0" w14:textId="77777777" w:rsidR="000D5093" w:rsidRPr="000D5093" w:rsidRDefault="000D5093" w:rsidP="000329AF">
            <w:r>
              <w:t>Clause</w:t>
            </w:r>
          </w:p>
        </w:tc>
        <w:tc>
          <w:tcPr>
            <w:tcW w:w="7493" w:type="dxa"/>
          </w:tcPr>
          <w:p w14:paraId="2B5BCAA1" w14:textId="77777777" w:rsidR="000D5093" w:rsidRPr="000D5093" w:rsidRDefault="000D5093" w:rsidP="000329AF">
            <w:r>
              <w:t>Shall be replaced by</w:t>
            </w:r>
          </w:p>
        </w:tc>
      </w:tr>
      <w:tr w:rsidR="000D5093" w:rsidRPr="00007A98" w14:paraId="2B5BCAA5" w14:textId="77777777" w:rsidTr="000D5093">
        <w:tc>
          <w:tcPr>
            <w:tcW w:w="944" w:type="dxa"/>
          </w:tcPr>
          <w:p w14:paraId="2B5BCAA3" w14:textId="0B182CD4" w:rsidR="000D5093" w:rsidRPr="00007A98" w:rsidRDefault="002013B5" w:rsidP="000329AF">
            <w:r>
              <w:t>3.2</w:t>
            </w:r>
          </w:p>
        </w:tc>
        <w:tc>
          <w:tcPr>
            <w:tcW w:w="7493" w:type="dxa"/>
          </w:tcPr>
          <w:p w14:paraId="2B5BCAA4" w14:textId="2CDAF2F5" w:rsidR="000D5093" w:rsidRPr="00007A98" w:rsidRDefault="008A1303" w:rsidP="00017990">
            <w:r>
              <w:t>The contracting requirements for pay and working conditions are set out in Appendix 2 – Contracting requirements regarding pay and working conditions</w:t>
            </w:r>
          </w:p>
        </w:tc>
      </w:tr>
      <w:tr w:rsidR="000D5093" w:rsidRPr="00007A98" w14:paraId="2B5BCAA8" w14:textId="77777777" w:rsidTr="000D5093">
        <w:tc>
          <w:tcPr>
            <w:tcW w:w="944" w:type="dxa"/>
          </w:tcPr>
          <w:p w14:paraId="2B5BCAA6"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c>
          <w:tcPr>
            <w:tcW w:w="7493" w:type="dxa"/>
          </w:tcPr>
          <w:p w14:paraId="2B5BCAA7"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r>
      <w:tr w:rsidR="000D5093" w:rsidRPr="00007A98" w14:paraId="2B5BCAAB" w14:textId="77777777" w:rsidTr="000D5093">
        <w:tc>
          <w:tcPr>
            <w:tcW w:w="944" w:type="dxa"/>
          </w:tcPr>
          <w:p w14:paraId="2B5BCAA9"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c>
          <w:tcPr>
            <w:tcW w:w="7493" w:type="dxa"/>
          </w:tcPr>
          <w:p w14:paraId="2B5BCAAA"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r>
      <w:tr w:rsidR="000D5093" w:rsidRPr="00007A98" w14:paraId="2B5BCAAE" w14:textId="77777777" w:rsidTr="000D5093">
        <w:tc>
          <w:tcPr>
            <w:tcW w:w="944" w:type="dxa"/>
          </w:tcPr>
          <w:p w14:paraId="2B5BCAAC"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c>
          <w:tcPr>
            <w:tcW w:w="7493" w:type="dxa"/>
          </w:tcPr>
          <w:p w14:paraId="2B5BCAAD"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r>
      <w:tr w:rsidR="000D5093" w:rsidRPr="00007A98" w14:paraId="2B5BCAB1" w14:textId="77777777" w:rsidTr="000D5093">
        <w:tc>
          <w:tcPr>
            <w:tcW w:w="944" w:type="dxa"/>
          </w:tcPr>
          <w:p w14:paraId="2B5BCAAF"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c>
          <w:tcPr>
            <w:tcW w:w="7493" w:type="dxa"/>
          </w:tcPr>
          <w:p w14:paraId="2B5BCAB0"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r>
      <w:tr w:rsidR="000D5093" w:rsidRPr="00007A98" w14:paraId="2B5BCAB4" w14:textId="77777777" w:rsidTr="000D5093">
        <w:tc>
          <w:tcPr>
            <w:tcW w:w="944" w:type="dxa"/>
          </w:tcPr>
          <w:p w14:paraId="2B5BCAB2"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c>
          <w:tcPr>
            <w:tcW w:w="7493" w:type="dxa"/>
          </w:tcPr>
          <w:p w14:paraId="2B5BCAB3"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r>
      <w:tr w:rsidR="000D5093" w:rsidRPr="00007A98" w14:paraId="2B5BCAB7" w14:textId="77777777" w:rsidTr="000D5093">
        <w:tc>
          <w:tcPr>
            <w:tcW w:w="944" w:type="dxa"/>
          </w:tcPr>
          <w:p w14:paraId="2B5BCAB5"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c>
          <w:tcPr>
            <w:tcW w:w="7493" w:type="dxa"/>
          </w:tcPr>
          <w:p w14:paraId="2B5BCAB6"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r>
      <w:tr w:rsidR="000D5093" w:rsidRPr="00007A98" w14:paraId="2B5BCABA" w14:textId="77777777" w:rsidTr="000D5093">
        <w:tc>
          <w:tcPr>
            <w:tcW w:w="944" w:type="dxa"/>
          </w:tcPr>
          <w:p w14:paraId="2B5BCAB8"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c>
          <w:tcPr>
            <w:tcW w:w="7493" w:type="dxa"/>
          </w:tcPr>
          <w:p w14:paraId="2B5BCAB9"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r>
      <w:tr w:rsidR="000D5093" w:rsidRPr="00007A98" w14:paraId="2B5BCABD" w14:textId="77777777" w:rsidTr="000D5093">
        <w:tc>
          <w:tcPr>
            <w:tcW w:w="944" w:type="dxa"/>
          </w:tcPr>
          <w:p w14:paraId="2B5BCABB"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c>
          <w:tcPr>
            <w:tcW w:w="7493" w:type="dxa"/>
          </w:tcPr>
          <w:p w14:paraId="2B5BCABC"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r>
      <w:tr w:rsidR="000D5093" w:rsidRPr="00007A98" w14:paraId="2B5BCAC0" w14:textId="77777777" w:rsidTr="000D5093">
        <w:tc>
          <w:tcPr>
            <w:tcW w:w="944" w:type="dxa"/>
          </w:tcPr>
          <w:p w14:paraId="2B5BCABE"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c>
          <w:tcPr>
            <w:tcW w:w="7493" w:type="dxa"/>
          </w:tcPr>
          <w:p w14:paraId="2B5BCABF"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r>
      <w:tr w:rsidR="000D5093" w:rsidRPr="00007A98" w14:paraId="2B5BCAC3" w14:textId="77777777" w:rsidTr="000D5093">
        <w:tc>
          <w:tcPr>
            <w:tcW w:w="944" w:type="dxa"/>
          </w:tcPr>
          <w:p w14:paraId="2B5BCAC1"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c>
          <w:tcPr>
            <w:tcW w:w="7493" w:type="dxa"/>
          </w:tcPr>
          <w:p w14:paraId="2B5BCAC2"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r>
      <w:tr w:rsidR="000D5093" w:rsidRPr="00007A98" w14:paraId="2B5BCAC6" w14:textId="77777777" w:rsidTr="000D5093">
        <w:tc>
          <w:tcPr>
            <w:tcW w:w="944" w:type="dxa"/>
          </w:tcPr>
          <w:p w14:paraId="2B5BCAC4"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c>
          <w:tcPr>
            <w:tcW w:w="7493" w:type="dxa"/>
          </w:tcPr>
          <w:p w14:paraId="2B5BCAC5"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r>
      <w:tr w:rsidR="000D5093" w:rsidRPr="00007A98" w14:paraId="2B5BCAC9" w14:textId="77777777" w:rsidTr="000D5093">
        <w:tc>
          <w:tcPr>
            <w:tcW w:w="944" w:type="dxa"/>
          </w:tcPr>
          <w:p w14:paraId="2B5BCAC7"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c>
          <w:tcPr>
            <w:tcW w:w="7493" w:type="dxa"/>
          </w:tcPr>
          <w:p w14:paraId="2B5BCAC8"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r>
      <w:tr w:rsidR="000D5093" w:rsidRPr="00007A98" w14:paraId="2B5BCACC" w14:textId="77777777" w:rsidTr="000D5093">
        <w:tc>
          <w:tcPr>
            <w:tcW w:w="944" w:type="dxa"/>
          </w:tcPr>
          <w:p w14:paraId="2B5BCACA"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c>
          <w:tcPr>
            <w:tcW w:w="7493" w:type="dxa"/>
          </w:tcPr>
          <w:p w14:paraId="2B5BCACB"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r>
      <w:tr w:rsidR="000D5093" w:rsidRPr="00007A98" w14:paraId="2B5BCACF" w14:textId="77777777" w:rsidTr="000D5093">
        <w:tc>
          <w:tcPr>
            <w:tcW w:w="944" w:type="dxa"/>
          </w:tcPr>
          <w:p w14:paraId="2B5BCACD"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c>
          <w:tcPr>
            <w:tcW w:w="7493" w:type="dxa"/>
          </w:tcPr>
          <w:p w14:paraId="2B5BCACE"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r>
      <w:tr w:rsidR="000D5093" w:rsidRPr="00007A98" w14:paraId="2B5BCAD2" w14:textId="77777777" w:rsidTr="000D5093">
        <w:tc>
          <w:tcPr>
            <w:tcW w:w="944" w:type="dxa"/>
          </w:tcPr>
          <w:p w14:paraId="2B5BCAD0"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c>
          <w:tcPr>
            <w:tcW w:w="7493" w:type="dxa"/>
          </w:tcPr>
          <w:p w14:paraId="2B5BCAD1"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r>
      <w:tr w:rsidR="000D5093" w:rsidRPr="00007A98" w14:paraId="2B5BCAD5" w14:textId="77777777" w:rsidTr="000D5093">
        <w:tc>
          <w:tcPr>
            <w:tcW w:w="944" w:type="dxa"/>
          </w:tcPr>
          <w:p w14:paraId="2B5BCAD3"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c>
          <w:tcPr>
            <w:tcW w:w="7493" w:type="dxa"/>
          </w:tcPr>
          <w:p w14:paraId="2B5BCAD4"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r>
      <w:tr w:rsidR="000D5093" w:rsidRPr="00007A98" w14:paraId="2B5BCAD8" w14:textId="77777777" w:rsidTr="000D5093">
        <w:tc>
          <w:tcPr>
            <w:tcW w:w="944" w:type="dxa"/>
          </w:tcPr>
          <w:p w14:paraId="2B5BCAD6"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c>
          <w:tcPr>
            <w:tcW w:w="7493" w:type="dxa"/>
          </w:tcPr>
          <w:p w14:paraId="2B5BCAD7"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r>
      <w:tr w:rsidR="000D5093" w:rsidRPr="00007A98" w14:paraId="2B5BCADB" w14:textId="77777777" w:rsidTr="000D5093">
        <w:tc>
          <w:tcPr>
            <w:tcW w:w="944" w:type="dxa"/>
          </w:tcPr>
          <w:p w14:paraId="2B5BCAD9"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c>
          <w:tcPr>
            <w:tcW w:w="7493" w:type="dxa"/>
          </w:tcPr>
          <w:p w14:paraId="2B5BCADA"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r>
      <w:tr w:rsidR="000D5093" w:rsidRPr="00007A98" w14:paraId="2B5BCADE" w14:textId="77777777" w:rsidTr="000D5093">
        <w:tc>
          <w:tcPr>
            <w:tcW w:w="944" w:type="dxa"/>
          </w:tcPr>
          <w:p w14:paraId="2B5BCADC"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c>
          <w:tcPr>
            <w:tcW w:w="7493" w:type="dxa"/>
          </w:tcPr>
          <w:p w14:paraId="2B5BCADD"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r>
      <w:tr w:rsidR="000D5093" w:rsidRPr="00007A98" w14:paraId="2B5BCAE1" w14:textId="77777777" w:rsidTr="000D5093">
        <w:tc>
          <w:tcPr>
            <w:tcW w:w="944" w:type="dxa"/>
          </w:tcPr>
          <w:p w14:paraId="2B5BCADF"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c>
          <w:tcPr>
            <w:tcW w:w="7493" w:type="dxa"/>
          </w:tcPr>
          <w:p w14:paraId="2B5BCAE0"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r>
      <w:tr w:rsidR="000D5093" w:rsidRPr="00007A98" w14:paraId="2B5BCAE4" w14:textId="77777777" w:rsidTr="000D5093">
        <w:tc>
          <w:tcPr>
            <w:tcW w:w="944" w:type="dxa"/>
          </w:tcPr>
          <w:p w14:paraId="2B5BCAE2"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c>
          <w:tcPr>
            <w:tcW w:w="7493" w:type="dxa"/>
          </w:tcPr>
          <w:p w14:paraId="2B5BCAE3"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r>
      <w:tr w:rsidR="000D5093" w:rsidRPr="00007A98" w14:paraId="2B5BCAE7" w14:textId="77777777" w:rsidTr="000D5093">
        <w:tc>
          <w:tcPr>
            <w:tcW w:w="944" w:type="dxa"/>
          </w:tcPr>
          <w:p w14:paraId="2B5BCAE5"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c>
          <w:tcPr>
            <w:tcW w:w="7493" w:type="dxa"/>
          </w:tcPr>
          <w:p w14:paraId="2B5BCAE6"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r>
      <w:tr w:rsidR="000D5093" w:rsidRPr="00007A98" w14:paraId="2B5BCAEA" w14:textId="77777777" w:rsidTr="000D5093">
        <w:tc>
          <w:tcPr>
            <w:tcW w:w="944" w:type="dxa"/>
          </w:tcPr>
          <w:p w14:paraId="2B5BCAE8"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c>
          <w:tcPr>
            <w:tcW w:w="7493" w:type="dxa"/>
          </w:tcPr>
          <w:p w14:paraId="2B5BCAE9"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r>
    </w:tbl>
    <w:p w14:paraId="2B5BCAEB" w14:textId="77777777" w:rsidR="000D5093" w:rsidRPr="00007A98" w:rsidRDefault="000D5093" w:rsidP="000329AF"/>
    <w:p w14:paraId="2B5BCAEC" w14:textId="77777777" w:rsidR="000D5093" w:rsidRDefault="000D5093" w:rsidP="000329AF"/>
    <w:p w14:paraId="2B5BCAED" w14:textId="77777777" w:rsidR="008B464C" w:rsidRDefault="008B464C" w:rsidP="000329AF"/>
    <w:p w14:paraId="2B5BCAEF" w14:textId="336FDFDD" w:rsidR="008B464C" w:rsidRPr="000D5093" w:rsidRDefault="008B464C" w:rsidP="0040236F">
      <w:pPr>
        <w:jc w:val="center"/>
      </w:pPr>
      <w:r>
        <w:t>*****</w:t>
      </w:r>
    </w:p>
    <w:sectPr w:rsidR="008B464C" w:rsidRPr="000D5093" w:rsidSect="0040236F">
      <w:footerReference w:type="default" r:id="rId17"/>
      <w:pgSz w:w="11907" w:h="16840" w:code="9"/>
      <w:pgMar w:top="1418" w:right="1418" w:bottom="1418" w:left="1985" w:header="709" w:footer="709" w:gutter="0"/>
      <w:paperSrc w:first="15" w:other="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33802" w14:textId="77777777" w:rsidR="007A710E" w:rsidRDefault="007A710E" w:rsidP="000329AF">
      <w:r>
        <w:separator/>
      </w:r>
    </w:p>
  </w:endnote>
  <w:endnote w:type="continuationSeparator" w:id="0">
    <w:p w14:paraId="5580AB9B" w14:textId="77777777" w:rsidR="007A710E" w:rsidRDefault="007A710E" w:rsidP="00032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P????">
    <w:altName w:val="Yu Gothic UI"/>
    <w:panose1 w:val="00000000000000000000"/>
    <w:charset w:val="80"/>
    <w:family w:val="roman"/>
    <w:notTrueType/>
    <w:pitch w:val="default"/>
    <w:sig w:usb0="00000000" w:usb1="08070000" w:usb2="00000010" w:usb3="00000000" w:csb0="00020000" w:csb1="00000000"/>
  </w:font>
  <w:font w:name="Source Sans Pro SemiBold">
    <w:charset w:val="00"/>
    <w:family w:val="swiss"/>
    <w:pitch w:val="variable"/>
    <w:sig w:usb0="600002F7" w:usb1="02000001" w:usb2="00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7773B9" w:rsidRPr="00C5542A" w14:paraId="2B5BCAF7" w14:textId="77777777" w:rsidTr="000329AF">
      <w:tc>
        <w:tcPr>
          <w:tcW w:w="2835" w:type="dxa"/>
          <w:vAlign w:val="center"/>
        </w:tcPr>
        <w:p w14:paraId="2B5BCAF6" w14:textId="30CF561C" w:rsidR="007773B9" w:rsidRPr="00643A6C" w:rsidRDefault="007773B9" w:rsidP="000329AF">
          <w:pPr>
            <w:rPr>
              <w:rFonts w:asciiTheme="minorHAnsi" w:hAnsiTheme="minorHAnsi"/>
              <w:sz w:val="20"/>
              <w:szCs w:val="20"/>
            </w:rPr>
          </w:pPr>
        </w:p>
      </w:tc>
    </w:tr>
  </w:tbl>
  <w:p w14:paraId="2B5BCAF8" w14:textId="3779FF22" w:rsidR="007773B9" w:rsidRPr="00C042DD" w:rsidRDefault="007773B9" w:rsidP="00C042DD">
    <w:pPr>
      <w:rPr>
        <w:rFonts w:ascii="Calibri" w:eastAsia="Calibri" w:hAnsi="Calibri"/>
      </w:rPr>
    </w:pPr>
    <w:r>
      <w:rPr>
        <w:rFonts w:eastAsia="Calibri"/>
        <w:noProof/>
        <w:lang w:val="nb-NO" w:eastAsia="nb-NO" w:bidi="ar-SA"/>
      </w:rPr>
      <w:drawing>
        <wp:anchor distT="0" distB="0" distL="114300" distR="114300" simplePos="0" relativeHeight="251658240" behindDoc="0" locked="0" layoutInCell="1" allowOverlap="1" wp14:anchorId="2B5BCB02" wp14:editId="554194F1">
          <wp:simplePos x="0" y="0"/>
          <wp:positionH relativeFrom="page">
            <wp:posOffset>3402330</wp:posOffset>
          </wp:positionH>
          <wp:positionV relativeFrom="page">
            <wp:posOffset>9764395</wp:posOffset>
          </wp:positionV>
          <wp:extent cx="774000" cy="270000"/>
          <wp:effectExtent l="0" t="0" r="7620" b="0"/>
          <wp:wrapSquare wrapText="bothSides"/>
          <wp:docPr id="19" name="Bilde 19" descr="CC for opphavsre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Bilde 19" descr="CC for opphavsrett"/>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BCAFA" w14:textId="77777777" w:rsidR="007773B9" w:rsidRPr="00643A6C" w:rsidRDefault="007773B9" w:rsidP="00643A6C">
    <w:pPr>
      <w:pStyle w:val="Topptekst"/>
      <w:tabs>
        <w:tab w:val="clear" w:pos="9072"/>
        <w:tab w:val="right" w:pos="8221"/>
      </w:tabs>
    </w:pPr>
    <w:r>
      <w:t>SSA-B simplified – July 2015</w:t>
    </w:r>
    <w:r>
      <w:tab/>
    </w:r>
    <w:r>
      <w:tab/>
      <w:t xml:space="preserve">Page </w:t>
    </w:r>
    <w:r w:rsidRPr="007C096E">
      <w:fldChar w:fldCharType="begin"/>
    </w:r>
    <w:r w:rsidRPr="007C096E">
      <w:instrText xml:space="preserve"> PAGE </w:instrText>
    </w:r>
    <w:r w:rsidRPr="007C096E">
      <w:fldChar w:fldCharType="separate"/>
    </w:r>
    <w:r w:rsidR="007362BA">
      <w:rPr>
        <w:noProof/>
      </w:rPr>
      <w:t>2</w:t>
    </w:r>
    <w:r w:rsidRPr="007C096E">
      <w:fldChar w:fldCharType="end"/>
    </w:r>
    <w:r>
      <w:t xml:space="preserve"> of </w:t>
    </w:r>
    <w:r>
      <w:fldChar w:fldCharType="begin"/>
    </w:r>
    <w:r>
      <w:instrText>NUMPAGES</w:instrText>
    </w:r>
    <w:r>
      <w:fldChar w:fldCharType="separate"/>
    </w:r>
    <w:r w:rsidR="007362BA">
      <w:rPr>
        <w:noProof/>
      </w:rPr>
      <w:t>16</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BCAFD" w14:textId="77777777" w:rsidR="007773B9" w:rsidRPr="00FD3E98" w:rsidRDefault="007773B9" w:rsidP="00FD3E98">
    <w:pPr>
      <w:tabs>
        <w:tab w:val="right" w:pos="8221"/>
      </w:tabs>
      <w:rPr>
        <w:rFonts w:asciiTheme="minorHAnsi" w:eastAsia="Calibri" w:hAnsiTheme="minorHAnsi"/>
        <w:sz w:val="20"/>
        <w:szCs w:val="20"/>
      </w:rPr>
    </w:pPr>
    <w:r>
      <w:t>SSA-B simplified – July 2015</w:t>
    </w:r>
    <w:r>
      <w:tab/>
    </w:r>
    <w:r>
      <w:tab/>
      <w:t xml:space="preserve">Page </w:t>
    </w:r>
    <w:r w:rsidRPr="00FD3E98">
      <w:rPr>
        <w:rFonts w:asciiTheme="minorHAnsi" w:eastAsia="Calibri" w:hAnsiTheme="minorHAnsi"/>
        <w:sz w:val="20"/>
        <w:szCs w:val="20"/>
      </w:rPr>
      <w:fldChar w:fldCharType="begin"/>
    </w:r>
    <w:r w:rsidRPr="00FD3E98">
      <w:rPr>
        <w:rFonts w:asciiTheme="minorHAnsi" w:eastAsia="Calibri" w:hAnsiTheme="minorHAnsi"/>
        <w:sz w:val="20"/>
        <w:szCs w:val="20"/>
      </w:rPr>
      <w:instrText xml:space="preserve"> PAGE </w:instrText>
    </w:r>
    <w:r w:rsidRPr="00FD3E98">
      <w:rPr>
        <w:rFonts w:asciiTheme="minorHAnsi" w:eastAsia="Calibri" w:hAnsiTheme="minorHAnsi"/>
        <w:sz w:val="20"/>
        <w:szCs w:val="20"/>
      </w:rPr>
      <w:fldChar w:fldCharType="separate"/>
    </w:r>
    <w:r w:rsidR="007362BA">
      <w:rPr>
        <w:rFonts w:asciiTheme="minorHAnsi" w:eastAsia="Calibri" w:hAnsiTheme="minorHAnsi"/>
        <w:noProof/>
        <w:sz w:val="20"/>
        <w:szCs w:val="20"/>
      </w:rPr>
      <w:t>3</w:t>
    </w:r>
    <w:r w:rsidRPr="00FD3E98">
      <w:rPr>
        <w:rFonts w:asciiTheme="minorHAnsi" w:eastAsia="Calibri" w:hAnsiTheme="minorHAnsi"/>
        <w:sz w:val="20"/>
        <w:szCs w:val="20"/>
      </w:rPr>
      <w:fldChar w:fldCharType="end"/>
    </w:r>
    <w:r>
      <w:t xml:space="preserve"> of </w:t>
    </w:r>
    <w:r w:rsidRPr="00FD3E98">
      <w:rPr>
        <w:rFonts w:asciiTheme="minorHAnsi" w:eastAsia="Calibri" w:hAnsiTheme="minorHAnsi"/>
        <w:sz w:val="20"/>
        <w:szCs w:val="20"/>
      </w:rPr>
      <w:fldChar w:fldCharType="begin"/>
    </w:r>
    <w:r w:rsidRPr="00FD3E98">
      <w:rPr>
        <w:rFonts w:asciiTheme="minorHAnsi" w:eastAsia="Calibri" w:hAnsiTheme="minorHAnsi"/>
        <w:sz w:val="20"/>
        <w:szCs w:val="20"/>
      </w:rPr>
      <w:instrText xml:space="preserve"> NUMPAGES </w:instrText>
    </w:r>
    <w:r w:rsidRPr="00FD3E98">
      <w:rPr>
        <w:rFonts w:asciiTheme="minorHAnsi" w:eastAsia="Calibri" w:hAnsiTheme="minorHAnsi"/>
        <w:sz w:val="20"/>
        <w:szCs w:val="20"/>
      </w:rPr>
      <w:fldChar w:fldCharType="separate"/>
    </w:r>
    <w:r w:rsidR="007362BA">
      <w:rPr>
        <w:rFonts w:asciiTheme="minorHAnsi" w:eastAsia="Calibri" w:hAnsiTheme="minorHAnsi"/>
        <w:noProof/>
        <w:sz w:val="20"/>
        <w:szCs w:val="20"/>
      </w:rPr>
      <w:t>16</w:t>
    </w:r>
    <w:r w:rsidRPr="00FD3E98">
      <w:rPr>
        <w:rFonts w:asciiTheme="minorHAnsi" w:eastAsia="Calibri" w:hAnsiTheme="minorHAnsi"/>
        <w:sz w:val="20"/>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BCAFE" w14:textId="77777777" w:rsidR="007773B9" w:rsidRPr="007A42C8" w:rsidRDefault="00D75DFB" w:rsidP="000329AF">
    <w:pPr>
      <w:pStyle w:val="Bunntekst"/>
    </w:pPr>
    <w:r>
      <w:t>SSA-B simplified</w:t>
    </w:r>
    <w:r w:rsidR="007773B9">
      <w:t xml:space="preserve"> – July 2015</w:t>
    </w:r>
    <w:r w:rsidR="007773B9">
      <w:tab/>
    </w:r>
    <w:r w:rsidR="007773B9">
      <w:tab/>
      <w:t xml:space="preserve">Page </w:t>
    </w:r>
    <w:r w:rsidR="007773B9" w:rsidRPr="007A42C8">
      <w:fldChar w:fldCharType="begin"/>
    </w:r>
    <w:r w:rsidR="007773B9" w:rsidRPr="007A42C8">
      <w:instrText xml:space="preserve"> PAGE </w:instrText>
    </w:r>
    <w:r w:rsidR="007773B9" w:rsidRPr="007A42C8">
      <w:fldChar w:fldCharType="separate"/>
    </w:r>
    <w:r w:rsidR="007362BA">
      <w:rPr>
        <w:noProof/>
      </w:rPr>
      <w:t>9</w:t>
    </w:r>
    <w:r w:rsidR="007773B9" w:rsidRPr="007A42C8">
      <w:fldChar w:fldCharType="end"/>
    </w:r>
    <w:r w:rsidR="007773B9">
      <w:t xml:space="preserve"> of </w:t>
    </w:r>
    <w:r w:rsidR="007773B9" w:rsidRPr="007A42C8">
      <w:rPr>
        <w:rStyle w:val="Sidetall"/>
        <w:rFonts w:ascii="Calibri" w:hAnsi="Calibri"/>
        <w:smallCaps w:val="0"/>
        <w:sz w:val="18"/>
      </w:rPr>
      <w:fldChar w:fldCharType="begin"/>
    </w:r>
    <w:r w:rsidR="007773B9" w:rsidRPr="007A42C8">
      <w:rPr>
        <w:rStyle w:val="Sidetall"/>
        <w:rFonts w:ascii="Calibri" w:hAnsi="Calibri"/>
        <w:smallCaps w:val="0"/>
        <w:sz w:val="18"/>
      </w:rPr>
      <w:instrText xml:space="preserve"> NUMPAGES </w:instrText>
    </w:r>
    <w:r w:rsidR="007773B9" w:rsidRPr="007A42C8">
      <w:rPr>
        <w:rStyle w:val="Sidetall"/>
        <w:rFonts w:ascii="Calibri" w:hAnsi="Calibri"/>
        <w:smallCaps w:val="0"/>
        <w:sz w:val="18"/>
      </w:rPr>
      <w:fldChar w:fldCharType="separate"/>
    </w:r>
    <w:r w:rsidR="007362BA">
      <w:rPr>
        <w:rStyle w:val="Sidetall"/>
        <w:rFonts w:ascii="Calibri" w:hAnsi="Calibri"/>
        <w:smallCaps w:val="0"/>
        <w:noProof/>
        <w:sz w:val="18"/>
      </w:rPr>
      <w:t>16</w:t>
    </w:r>
    <w:r w:rsidR="007773B9" w:rsidRPr="007A42C8">
      <w:rPr>
        <w:rStyle w:val="Sidetall"/>
        <w:rFonts w:ascii="Calibri" w:hAnsi="Calibri"/>
        <w:smallCaps w:val="0"/>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9C069" w14:textId="77777777" w:rsidR="007A710E" w:rsidRDefault="007A710E" w:rsidP="000329AF">
      <w:r>
        <w:separator/>
      </w:r>
    </w:p>
  </w:footnote>
  <w:footnote w:type="continuationSeparator" w:id="0">
    <w:p w14:paraId="3534254C" w14:textId="77777777" w:rsidR="007A710E" w:rsidRDefault="007A710E" w:rsidP="00032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BCAF4" w14:textId="749E18FF" w:rsidR="007773B9" w:rsidRPr="00CB0119" w:rsidRDefault="00C66F62" w:rsidP="000329AF">
    <w:pPr>
      <w:rPr>
        <w:rFonts w:ascii="Calibri" w:eastAsia="Calibri" w:hAnsi="Calibri"/>
      </w:rPr>
    </w:pPr>
    <w:r w:rsidRPr="001C7278">
      <w:rPr>
        <w:rFonts w:cstheme="minorHAnsi"/>
        <w:noProof/>
      </w:rPr>
      <mc:AlternateContent>
        <mc:Choice Requires="wps">
          <w:drawing>
            <wp:anchor distT="0" distB="0" distL="114300" distR="114300" simplePos="0" relativeHeight="251658242" behindDoc="0" locked="1" layoutInCell="1" allowOverlap="1" wp14:anchorId="7A9823CB" wp14:editId="50A11446">
              <wp:simplePos x="0" y="0"/>
              <wp:positionH relativeFrom="column">
                <wp:posOffset>3032760</wp:posOffset>
              </wp:positionH>
              <wp:positionV relativeFrom="page">
                <wp:posOffset>457200</wp:posOffset>
              </wp:positionV>
              <wp:extent cx="2619375" cy="481965"/>
              <wp:effectExtent l="0" t="0" r="9525" b="0"/>
              <wp:wrapNone/>
              <wp:docPr id="6" name="Rektangel 6"/>
              <wp:cNvGraphicFramePr/>
              <a:graphic xmlns:a="http://schemas.openxmlformats.org/drawingml/2006/main">
                <a:graphicData uri="http://schemas.microsoft.com/office/word/2010/wordprocessingShape">
                  <wps:wsp>
                    <wps:cNvSpPr/>
                    <wps:spPr>
                      <a:xfrm>
                        <a:off x="0" y="0"/>
                        <a:ext cx="261937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83A6CD9" w14:textId="371DAE9B" w:rsidR="00C66F62" w:rsidRPr="00AB7D2B" w:rsidRDefault="00C66F62" w:rsidP="00C66F62">
                          <w:pPr>
                            <w:pStyle w:val="SSAtoppforside"/>
                          </w:pPr>
                          <w:r>
                            <w:t>SSA-</w:t>
                          </w:r>
                          <w:r>
                            <w:rPr>
                              <w:lang w:val="en-US"/>
                            </w:rPr>
                            <w:t>B</w:t>
                          </w:r>
                          <w:r>
                            <w:t xml:space="preserve"> simplified 2015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9823CB" id="Rektangel 6" o:spid="_x0000_s1028" style="position:absolute;margin-left:238.8pt;margin-top:36pt;width:206.25pt;height:37.9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" fillcolor="#012a4c" stroked="f" strokeweight="1pt">
              <v:textbox>
                <w:txbxContent>
                  <w:p w14:paraId="683A6CD9" w14:textId="371DAE9B" w:rsidR="00C66F62" w:rsidRPr="00AB7D2B" w:rsidRDefault="00C66F62" w:rsidP="00C66F62">
                    <w:pPr>
                      <w:pStyle w:val="SSAtoppforside"/>
                    </w:pPr>
                    <w:r>
                      <w:t>SSA-</w:t>
                    </w:r>
                    <w:r>
                      <w:rPr>
                        <w:lang w:val="en-US"/>
                      </w:rPr>
                      <w:t>B</w:t>
                    </w:r>
                    <w:r>
                      <w:t xml:space="preserve"> simplified 2015</w:t>
                    </w:r>
                  </w:p>
                </w:txbxContent>
              </v:textbox>
              <w10:wrap anchory="page"/>
              <w10:anchorlock/>
            </v:rect>
          </w:pict>
        </mc:Fallback>
      </mc:AlternateContent>
    </w:r>
    <w:r>
      <w:rPr>
        <w:noProof/>
      </w:rPr>
      <w:drawing>
        <wp:anchor distT="0" distB="0" distL="114300" distR="114300" simplePos="0" relativeHeight="251658241" behindDoc="0" locked="1" layoutInCell="1" allowOverlap="1" wp14:anchorId="1B5DDD73" wp14:editId="64361101">
          <wp:simplePos x="0" y="0"/>
          <wp:positionH relativeFrom="column">
            <wp:posOffset>-1097280</wp:posOffset>
          </wp:positionH>
          <wp:positionV relativeFrom="page">
            <wp:posOffset>464820</wp:posOffset>
          </wp:positionV>
          <wp:extent cx="1734820" cy="478790"/>
          <wp:effectExtent l="0" t="0" r="0" b="0"/>
          <wp:wrapNone/>
          <wp:docPr id="5" name="Bilde 5"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descr="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B5BCAF5" w14:textId="77777777" w:rsidR="007773B9" w:rsidRDefault="007773B9" w:rsidP="000329AF">
    <w:pPr>
      <w:pStyle w:val="Topptekst"/>
    </w:pPr>
    <w:r>
      <w:fldChar w:fldCharType="begin"/>
    </w:r>
    <w:r>
      <w:instrText>SET DOC_ID &amp;amp;quot;S-2008-0041814&amp;amp;quot;</w:instrText>
    </w:r>
    <w:r>
      <w:fldChar w:fldCharType="separate"/>
    </w:r>
    <w:r>
      <w:rPr>
        <w:noProof/>
      </w:rPr>
      <w:t>S-2008-0041814</w:t>
    </w:r>
    <w:r>
      <w:fldChar w:fldCharType="end"/>
    </w:r>
    <w:r>
      <w:fldChar w:fldCharType="begin"/>
    </w:r>
    <w:r>
      <w:instrText>SET SAKSNR &amp;amp;quot;508535-002&amp;amp;quot;</w:instrText>
    </w:r>
    <w:r>
      <w:fldChar w:fldCharType="separate"/>
    </w:r>
    <w:r>
      <w:rPr>
        <w:noProof/>
      </w:rPr>
      <w:t>508535-002</w:t>
    </w:r>
    <w:r>
      <w:fldChar w:fldCharType="end"/>
    </w:r>
    <w:r>
      <w:fldChar w:fldCharType="begin"/>
    </w:r>
    <w:r>
      <w:instrText>SET SAKSNAVN &amp;amp;quot;Not used&amp;amp;quot;</w:instrText>
    </w:r>
    <w:r>
      <w:fldChar w:fldCharType="separate"/>
    </w:r>
    <w:r>
      <w:rPr>
        <w:noProof/>
      </w:rPr>
      <w:t>Brukes ikke</w:t>
    </w:r>
    <w:r>
      <w:fldChar w:fldCharType="end"/>
    </w:r>
    <w:r>
      <w:fldChar w:fldCharType="begin"/>
    </w:r>
    <w:r>
      <w:instrText>SET TITTEL &amp;amp;quot;SSA-B&amp;amp;quot;</w:instrText>
    </w:r>
    <w:r>
      <w:fldChar w:fldCharType="separate"/>
    </w:r>
    <w:r>
      <w:rPr>
        <w:noProof/>
      </w:rPr>
      <w:t>SSA-B</w:t>
    </w:r>
    <w:r>
      <w:fldChar w:fldCharType="end"/>
    </w:r>
    <w:r>
      <w:fldChar w:fldCharType="begin"/>
    </w:r>
    <w:r>
      <w:instrText>SET SAKSNAVN2 &amp;amp;quot;&amp;amp;quot;</w:instrText>
    </w:r>
    <w:r>
      <w:fldChar w:fldCharType="separate"/>
    </w:r>
    <w:r>
      <w:rPr>
        <w:noProof/>
      </w:rPr>
      <w:t xml:space="preserve"> </w:t>
    </w:r>
    <w:r>
      <w:fldChar w:fldCharType="end"/>
    </w:r>
    <w:r>
      <w:fldChar w:fldCharType="begin"/>
    </w:r>
    <w:r>
      <w:instrText>SET KLIENT &amp;amp;quot;The Agency for Public Management and eGovernment (Difi)&amp;amp;quot;</w:instrText>
    </w:r>
    <w:r>
      <w:fldChar w:fldCharType="separate"/>
    </w:r>
    <w:r>
      <w:rPr>
        <w:noProof/>
      </w:rPr>
      <w:t>DIFI-Direktoratet for Forvaltning og IKT</w:t>
    </w:r>
    <w:r>
      <w:fldChar w:fldCharType="end"/>
    </w:r>
    <w:r>
      <w:fldChar w:fldCharType="begin"/>
    </w:r>
    <w:r>
      <w:instrText>SET KLIENT2 &amp;amp;quot;&amp;amp;quot;</w:instrText>
    </w:r>
    <w:r>
      <w:fldChar w:fldCharType="separate"/>
    </w:r>
    <w:r>
      <w:rPr>
        <w:noProof/>
      </w:rPr>
      <w:t xml:space="preserve"> </w:t>
    </w:r>
    <w:r>
      <w:fldChar w:fldCharType="end"/>
    </w:r>
    <w:r>
      <w:fldChar w:fldCharType="begin"/>
    </w:r>
    <w:r>
      <w:instrText>SET DOK_EIER &amp;amp;quot;IHB&amp;amp;quot;</w:instrText>
    </w:r>
    <w:r>
      <w:fldChar w:fldCharType="separate"/>
    </w:r>
    <w:r>
      <w:rPr>
        <w:noProof/>
      </w:rPr>
      <w:t>IHB</w:t>
    </w:r>
    <w:r>
      <w:fldChar w:fldCharType="end"/>
    </w:r>
    <w:r>
      <w:fldChar w:fldCharType="begin"/>
    </w:r>
    <w:r>
      <w:instrText>SET SPRAK &amp;amp;quot;No&amp;amp;quot;</w:instrText>
    </w:r>
    <w:r>
      <w:fldChar w:fldCharType="separate"/>
    </w:r>
    <w:r>
      <w:rPr>
        <w:noProof/>
      </w:rPr>
      <w:t>No</w:t>
    </w:r>
    <w:r>
      <w:fldChar w:fldCharType="end"/>
    </w:r>
    <w:r>
      <w:fldChar w:fldCharType="begin"/>
    </w:r>
    <w:r>
      <w:instrText>SET ANSV_PARTNER &amp;amp;quot;IHB&amp;amp;quot;</w:instrText>
    </w:r>
    <w:r>
      <w:fldChar w:fldCharType="separate"/>
    </w:r>
    <w:r>
      <w:rPr>
        <w:noProof/>
      </w:rPr>
      <w:t>IHB</w:t>
    </w:r>
    <w:r>
      <w:fldChar w:fldCharType="end"/>
    </w:r>
    <w:r>
      <w:fldChar w:fldCharType="begin"/>
    </w:r>
    <w:r>
      <w:instrText>SET ANSV_PARTNER2 &amp;amp;quot;&amp;amp;quot;</w:instrText>
    </w:r>
    <w:r>
      <w:fldChar w:fldCharType="separate"/>
    </w:r>
    <w:r>
      <w:rPr>
        <w:noProof/>
      </w:rPr>
      <w:t xml:space="preserve"> </w:t>
    </w:r>
    <w:r>
      <w:fldChar w:fldCharType="end"/>
    </w:r>
    <w:r>
      <w:fldChar w:fldCharType="begin"/>
    </w:r>
    <w:r>
      <w:instrText>SET KONTOR &amp;amp;quot;Oslo&amp;amp;quot;</w:instrText>
    </w:r>
    <w:r>
      <w:fldChar w:fldCharType="separate"/>
    </w:r>
    <w:r>
      <w:rPr>
        <w:noProof/>
      </w:rPr>
      <w:t>Oslo</w:t>
    </w:r>
    <w:r>
      <w:fldChar w:fldCharType="end"/>
    </w:r>
    <w:r>
      <w:fldChar w:fldCharType="begin"/>
    </w:r>
    <w:r>
      <w:instrText>SET REVISJON &amp;amp;quot;1&amp;amp;quot;</w:instrText>
    </w:r>
    <w:r>
      <w:fldChar w:fldCharType="separate"/>
    </w:r>
    <w:r>
      <w:rPr>
        <w:noProof/>
      </w:rPr>
      <w:t>1</w:t>
    </w:r>
    <w:r>
      <w:fldChar w:fldCharType="end"/>
    </w:r>
    <w:r>
      <w:fldChar w:fldCharType="begin"/>
    </w:r>
    <w:r>
      <w:instrText>SET DB_RNO &amp;amp;quot;276&amp;amp;quot;</w:instrText>
    </w:r>
    <w:r>
      <w:fldChar w:fldCharType="separate"/>
    </w:r>
    <w:r>
      <w:rPr>
        <w:noProof/>
      </w:rPr>
      <w:t>276</w:t>
    </w:r>
    <w:r>
      <w:fldChar w:fldCharType="end"/>
    </w:r>
    <w:r>
      <w:fldChar w:fldCharType="begin"/>
    </w:r>
    <w:r>
      <w:instrText>SET OPPRETTET_AV &amp;amp;quot;IHB&amp;amp;quot;</w:instrText>
    </w:r>
    <w:r>
      <w:fldChar w:fldCharType="separate"/>
    </w:r>
    <w:r>
      <w:rPr>
        <w:noProof/>
      </w:rPr>
      <w:t>IHB</w:t>
    </w:r>
    <w:r>
      <w:fldChar w:fldCharType="end"/>
    </w:r>
    <w:r>
      <w:fldChar w:fldCharType="begin"/>
    </w:r>
    <w:r>
      <w:instrText>SET DOC_ID &amp;amp;quot;S-2008-0041814&amp;amp;quot;</w:instrText>
    </w:r>
    <w:r>
      <w:fldChar w:fldCharType="separate"/>
    </w:r>
    <w:bookmarkStart w:id="0" w:name="DOC_ID"/>
    <w:r>
      <w:rPr>
        <w:noProof/>
      </w:rPr>
      <w:t>S-2008-0041814</w:t>
    </w:r>
    <w:bookmarkEnd w:id="0"/>
    <w:r>
      <w:fldChar w:fldCharType="end"/>
    </w:r>
    <w:r>
      <w:fldChar w:fldCharType="begin"/>
    </w:r>
    <w:r>
      <w:instrText>SET SAKSNR &amp;amp;quot;508535-002&amp;amp;quot;</w:instrText>
    </w:r>
    <w:r>
      <w:fldChar w:fldCharType="separate"/>
    </w:r>
    <w:bookmarkStart w:id="1" w:name="SAKSNR"/>
    <w:r>
      <w:rPr>
        <w:noProof/>
      </w:rPr>
      <w:t>508535-002</w:t>
    </w:r>
    <w:bookmarkEnd w:id="1"/>
    <w:r>
      <w:fldChar w:fldCharType="end"/>
    </w:r>
    <w:r>
      <w:fldChar w:fldCharType="begin"/>
    </w:r>
    <w:r>
      <w:instrText>SET SAKSNAVN &amp;amp;quot;Not used&amp;amp;quot;</w:instrText>
    </w:r>
    <w:r>
      <w:fldChar w:fldCharType="separate"/>
    </w:r>
    <w:bookmarkStart w:id="2" w:name="SAKSNAVN"/>
    <w:r>
      <w:rPr>
        <w:noProof/>
      </w:rPr>
      <w:t>Brukes ikke</w:t>
    </w:r>
    <w:bookmarkEnd w:id="2"/>
    <w:r>
      <w:fldChar w:fldCharType="end"/>
    </w:r>
    <w:r>
      <w:fldChar w:fldCharType="begin"/>
    </w:r>
    <w:r>
      <w:instrText>SET TITTEL &amp;amp;quot;SSA-B&amp;amp;quot;</w:instrText>
    </w:r>
    <w:r>
      <w:fldChar w:fldCharType="separate"/>
    </w:r>
    <w:bookmarkStart w:id="3" w:name="TITTEL"/>
    <w:r>
      <w:rPr>
        <w:noProof/>
      </w:rPr>
      <w:t>SSA-B</w:t>
    </w:r>
    <w:bookmarkEnd w:id="3"/>
    <w:r>
      <w:fldChar w:fldCharType="end"/>
    </w:r>
    <w:r>
      <w:fldChar w:fldCharType="begin"/>
    </w:r>
    <w:r>
      <w:instrText>SET SAKSNAVN2 &amp;amp;quot;&amp;amp;quot;</w:instrText>
    </w:r>
    <w:r>
      <w:fldChar w:fldCharType="separate"/>
    </w:r>
    <w:bookmarkStart w:id="4" w:name="SAKSNAVN2"/>
    <w:bookmarkEnd w:id="4"/>
    <w:r>
      <w:rPr>
        <w:noProof/>
      </w:rPr>
      <w:t xml:space="preserve"> </w:t>
    </w:r>
    <w:r>
      <w:fldChar w:fldCharType="end"/>
    </w:r>
    <w:r>
      <w:fldChar w:fldCharType="begin"/>
    </w:r>
    <w:r>
      <w:instrText>SET KLIENT &amp;amp;quot;The Agency for Public Management and eGovernment (Difi)&amp;amp;quot;</w:instrText>
    </w:r>
    <w:r>
      <w:fldChar w:fldCharType="separate"/>
    </w:r>
    <w:bookmarkStart w:id="5" w:name="KLIENT"/>
    <w:r>
      <w:rPr>
        <w:noProof/>
      </w:rPr>
      <w:t>DIFI-Direktoratet for Forvaltning og IKT</w:t>
    </w:r>
    <w:bookmarkEnd w:id="5"/>
    <w:r>
      <w:fldChar w:fldCharType="end"/>
    </w:r>
    <w:r>
      <w:fldChar w:fldCharType="begin"/>
    </w:r>
    <w:r>
      <w:instrText>SET KLIENT2 &amp;amp;quot;&amp;amp;quot;</w:instrText>
    </w:r>
    <w:r>
      <w:fldChar w:fldCharType="separate"/>
    </w:r>
    <w:bookmarkStart w:id="6" w:name="KLIENT2"/>
    <w:bookmarkEnd w:id="6"/>
    <w:r>
      <w:rPr>
        <w:noProof/>
      </w:rPr>
      <w:t xml:space="preserve"> </w:t>
    </w:r>
    <w:r>
      <w:fldChar w:fldCharType="end"/>
    </w:r>
    <w:r>
      <w:fldChar w:fldCharType="begin"/>
    </w:r>
    <w:r>
      <w:instrText>SET DOK_EIER &amp;amp;quot;IHB&amp;amp;quot;</w:instrText>
    </w:r>
    <w:r>
      <w:fldChar w:fldCharType="separate"/>
    </w:r>
    <w:bookmarkStart w:id="7" w:name="DOK_EIER"/>
    <w:r>
      <w:rPr>
        <w:noProof/>
      </w:rPr>
      <w:t>IHB</w:t>
    </w:r>
    <w:bookmarkEnd w:id="7"/>
    <w:r>
      <w:fldChar w:fldCharType="end"/>
    </w:r>
    <w:r>
      <w:fldChar w:fldCharType="begin"/>
    </w:r>
    <w:r>
      <w:instrText>SET SPRAK &amp;amp;quot;No&amp;amp;quot;</w:instrText>
    </w:r>
    <w:r>
      <w:fldChar w:fldCharType="separate"/>
    </w:r>
    <w:bookmarkStart w:id="8" w:name="SPRAK"/>
    <w:r>
      <w:rPr>
        <w:noProof/>
      </w:rPr>
      <w:t>No</w:t>
    </w:r>
    <w:bookmarkEnd w:id="8"/>
    <w:r>
      <w:fldChar w:fldCharType="end"/>
    </w:r>
    <w:r>
      <w:fldChar w:fldCharType="begin"/>
    </w:r>
    <w:r>
      <w:instrText>SET ANSV_PARTNER &amp;amp;quot;IHB&amp;amp;quot;</w:instrText>
    </w:r>
    <w:r>
      <w:fldChar w:fldCharType="separate"/>
    </w:r>
    <w:bookmarkStart w:id="9" w:name="ANSV_PARTNER"/>
    <w:r>
      <w:rPr>
        <w:noProof/>
      </w:rPr>
      <w:t>IHB</w:t>
    </w:r>
    <w:bookmarkEnd w:id="9"/>
    <w:r>
      <w:fldChar w:fldCharType="end"/>
    </w:r>
    <w:r>
      <w:fldChar w:fldCharType="begin"/>
    </w:r>
    <w:r>
      <w:instrText>SET ANSV_PARTNER2 &amp;amp;quot;&amp;amp;quot;</w:instrText>
    </w:r>
    <w:r>
      <w:fldChar w:fldCharType="separate"/>
    </w:r>
    <w:bookmarkStart w:id="10" w:name="ANSV_PARTNER2"/>
    <w:bookmarkEnd w:id="10"/>
    <w:r>
      <w:rPr>
        <w:noProof/>
      </w:rPr>
      <w:t xml:space="preserve"> </w:t>
    </w:r>
    <w:r>
      <w:fldChar w:fldCharType="end"/>
    </w:r>
    <w:r>
      <w:fldChar w:fldCharType="begin"/>
    </w:r>
    <w:r>
      <w:instrText>SET KONTOR &amp;amp;quot;Oslo&amp;amp;quot;</w:instrText>
    </w:r>
    <w:r>
      <w:fldChar w:fldCharType="separate"/>
    </w:r>
    <w:bookmarkStart w:id="11" w:name="KONTOR"/>
    <w:r>
      <w:rPr>
        <w:noProof/>
      </w:rPr>
      <w:t>Oslo</w:t>
    </w:r>
    <w:bookmarkEnd w:id="11"/>
    <w:r>
      <w:fldChar w:fldCharType="end"/>
    </w:r>
    <w:r>
      <w:fldChar w:fldCharType="begin"/>
    </w:r>
    <w:r>
      <w:instrText>SET REVISJON &amp;amp;quot;3&amp;amp;quot;</w:instrText>
    </w:r>
    <w:r>
      <w:fldChar w:fldCharType="separate"/>
    </w:r>
    <w:bookmarkStart w:id="12" w:name="REVISJON"/>
    <w:r>
      <w:rPr>
        <w:noProof/>
      </w:rPr>
      <w:t>3</w:t>
    </w:r>
    <w:bookmarkEnd w:id="12"/>
    <w:r>
      <w:fldChar w:fldCharType="end"/>
    </w:r>
    <w:r>
      <w:fldChar w:fldCharType="begin"/>
    </w:r>
    <w:r>
      <w:instrText>SET DB_RNO &amp;amp;quot;276&amp;amp;quot;</w:instrText>
    </w:r>
    <w:r>
      <w:fldChar w:fldCharType="separate"/>
    </w:r>
    <w:bookmarkStart w:id="13" w:name="DB_RNO"/>
    <w:r>
      <w:rPr>
        <w:noProof/>
      </w:rPr>
      <w:t>276</w:t>
    </w:r>
    <w:bookmarkEnd w:id="13"/>
    <w:r>
      <w:fldChar w:fldCharType="end"/>
    </w:r>
    <w:r>
      <w:fldChar w:fldCharType="begin"/>
    </w:r>
    <w:r>
      <w:instrText>SET OPPRETTET_AV &amp;amp;quot;IHB&amp;amp;quot;</w:instrText>
    </w:r>
    <w:r>
      <w:fldChar w:fldCharType="separate"/>
    </w:r>
    <w:bookmarkStart w:id="14" w:name="OPPRETTET_AV"/>
    <w:r>
      <w:rPr>
        <w:noProof/>
      </w:rPr>
      <w:t>IHB</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BCAF9" w14:textId="77777777" w:rsidR="007773B9" w:rsidRPr="00577B8E" w:rsidRDefault="007773B9" w:rsidP="00577B8E">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BCAFC" w14:textId="37E4C069" w:rsidR="007773B9" w:rsidRPr="002C3B80" w:rsidRDefault="007773B9" w:rsidP="000329AF">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9C6DB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8E30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45480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1EC5F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C8CAD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E87A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BA53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0EDA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50D9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DBAD9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536A6312"/>
    <w:lvl w:ilvl="0">
      <w:start w:val="1"/>
      <w:numFmt w:val="decimal"/>
      <w:pStyle w:val="Overskrift1"/>
      <w:lvlText w:val="%1."/>
      <w:legacy w:legacy="1" w:legacySpace="0" w:legacyIndent="0"/>
      <w:lvlJc w:val="left"/>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1" w15:restartNumberingAfterBreak="0">
    <w:nsid w:val="10D2694E"/>
    <w:multiLevelType w:val="hybridMultilevel"/>
    <w:tmpl w:val="68E6BEFA"/>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2" w15:restartNumberingAfterBreak="0">
    <w:nsid w:val="28270AB4"/>
    <w:multiLevelType w:val="hybridMultilevel"/>
    <w:tmpl w:val="87C64FCC"/>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3"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4"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5"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6" w15:restartNumberingAfterBreak="0">
    <w:nsid w:val="3EFB5CFC"/>
    <w:multiLevelType w:val="hybridMultilevel"/>
    <w:tmpl w:val="8FCE4AD2"/>
    <w:lvl w:ilvl="0" w:tplc="33B615AA">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9"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0" w15:restartNumberingAfterBreak="0">
    <w:nsid w:val="5CC41C66"/>
    <w:multiLevelType w:val="hybridMultilevel"/>
    <w:tmpl w:val="A344CF5C"/>
    <w:lvl w:ilvl="0" w:tplc="24BC9F6C">
      <w:start w:val="5"/>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3B60CF5"/>
    <w:multiLevelType w:val="hybridMultilevel"/>
    <w:tmpl w:val="EB5811B2"/>
    <w:lvl w:ilvl="0" w:tplc="1D164E42">
      <w:start w:val="1"/>
      <w:numFmt w:val="lowerLetter"/>
      <w:pStyle w:val="Bokstavliste"/>
      <w:lvlText w:val="%1."/>
      <w:lvlJc w:val="left"/>
      <w:pPr>
        <w:tabs>
          <w:tab w:val="num" w:pos="567"/>
        </w:tabs>
        <w:ind w:left="567" w:hanging="454"/>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67ED3B27"/>
    <w:multiLevelType w:val="hybridMultilevel"/>
    <w:tmpl w:val="8EFA91BE"/>
    <w:lvl w:ilvl="0" w:tplc="8D22EC9A">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3"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24" w15:restartNumberingAfterBreak="0">
    <w:nsid w:val="6AF51390"/>
    <w:multiLevelType w:val="hybridMultilevel"/>
    <w:tmpl w:val="F9EC82A6"/>
    <w:lvl w:ilvl="0" w:tplc="F85A3BBC">
      <w:start w:val="5"/>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775019FA"/>
    <w:multiLevelType w:val="hybridMultilevel"/>
    <w:tmpl w:val="A0CC3BC0"/>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6" w15:restartNumberingAfterBreak="0">
    <w:nsid w:val="79713AA7"/>
    <w:multiLevelType w:val="hybridMultilevel"/>
    <w:tmpl w:val="D0722694"/>
    <w:lvl w:ilvl="0" w:tplc="20F00810">
      <w:start w:val="1"/>
      <w:numFmt w:val="decimal"/>
      <w:lvlText w:val="%1."/>
      <w:lvlJc w:val="left"/>
      <w:pPr>
        <w:ind w:left="945" w:hanging="58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79E931CF"/>
    <w:multiLevelType w:val="hybridMultilevel"/>
    <w:tmpl w:val="0D8648A0"/>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num w:numId="1" w16cid:durableId="1092779725">
    <w:abstractNumId w:val="10"/>
  </w:num>
  <w:num w:numId="2" w16cid:durableId="744301065">
    <w:abstractNumId w:val="14"/>
  </w:num>
  <w:num w:numId="3" w16cid:durableId="281963235">
    <w:abstractNumId w:val="13"/>
  </w:num>
  <w:num w:numId="4" w16cid:durableId="1666202632">
    <w:abstractNumId w:val="21"/>
  </w:num>
  <w:num w:numId="5" w16cid:durableId="388651923">
    <w:abstractNumId w:val="25"/>
  </w:num>
  <w:num w:numId="6" w16cid:durableId="1111238634">
    <w:abstractNumId w:val="18"/>
  </w:num>
  <w:num w:numId="7" w16cid:durableId="740711298">
    <w:abstractNumId w:val="15"/>
  </w:num>
  <w:num w:numId="8" w16cid:durableId="2113815345">
    <w:abstractNumId w:val="22"/>
  </w:num>
  <w:num w:numId="9" w16cid:durableId="1488011111">
    <w:abstractNumId w:val="19"/>
  </w:num>
  <w:num w:numId="10" w16cid:durableId="1594588609">
    <w:abstractNumId w:val="17"/>
  </w:num>
  <w:num w:numId="11" w16cid:durableId="1240290788">
    <w:abstractNumId w:val="12"/>
  </w:num>
  <w:num w:numId="12" w16cid:durableId="54814560">
    <w:abstractNumId w:val="8"/>
  </w:num>
  <w:num w:numId="13" w16cid:durableId="1777754891">
    <w:abstractNumId w:val="3"/>
  </w:num>
  <w:num w:numId="14" w16cid:durableId="1574926994">
    <w:abstractNumId w:val="2"/>
  </w:num>
  <w:num w:numId="15" w16cid:durableId="925260947">
    <w:abstractNumId w:val="1"/>
  </w:num>
  <w:num w:numId="16" w16cid:durableId="959384131">
    <w:abstractNumId w:val="0"/>
  </w:num>
  <w:num w:numId="17" w16cid:durableId="1227423902">
    <w:abstractNumId w:val="9"/>
  </w:num>
  <w:num w:numId="18" w16cid:durableId="254555652">
    <w:abstractNumId w:val="7"/>
  </w:num>
  <w:num w:numId="19" w16cid:durableId="210043930">
    <w:abstractNumId w:val="6"/>
  </w:num>
  <w:num w:numId="20" w16cid:durableId="139541243">
    <w:abstractNumId w:val="5"/>
  </w:num>
  <w:num w:numId="21" w16cid:durableId="1103306466">
    <w:abstractNumId w:val="4"/>
  </w:num>
  <w:num w:numId="22" w16cid:durableId="2075928573">
    <w:abstractNumId w:val="23"/>
  </w:num>
  <w:num w:numId="23" w16cid:durableId="1756703487">
    <w:abstractNumId w:val="11"/>
  </w:num>
  <w:num w:numId="24" w16cid:durableId="358434798">
    <w:abstractNumId w:val="27"/>
  </w:num>
  <w:num w:numId="25" w16cid:durableId="240146330">
    <w:abstractNumId w:val="24"/>
  </w:num>
  <w:num w:numId="26" w16cid:durableId="1934390122">
    <w:abstractNumId w:val="20"/>
  </w:num>
  <w:num w:numId="27" w16cid:durableId="616832888">
    <w:abstractNumId w:val="26"/>
  </w:num>
  <w:num w:numId="28" w16cid:durableId="1742369039">
    <w:abstractNumId w:val="16"/>
  </w:num>
  <w:num w:numId="29" w16cid:durableId="439300624">
    <w:abstractNumId w:val="10"/>
  </w:num>
  <w:num w:numId="30" w16cid:durableId="1329600455">
    <w:abstractNumId w:val="10"/>
  </w:num>
  <w:num w:numId="31" w16cid:durableId="1416246156">
    <w:abstractNumId w:val="10"/>
  </w:num>
  <w:num w:numId="32" w16cid:durableId="1738505363">
    <w:abstractNumId w:val="10"/>
  </w:num>
  <w:num w:numId="33" w16cid:durableId="62365540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ocumentProtection w:edit="forms" w:formatting="1" w:enforcement="0"/>
  <w:defaultTabStop w:val="709"/>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C68"/>
    <w:rsid w:val="00002B25"/>
    <w:rsid w:val="00010D93"/>
    <w:rsid w:val="00011250"/>
    <w:rsid w:val="000156DD"/>
    <w:rsid w:val="00017990"/>
    <w:rsid w:val="000201F8"/>
    <w:rsid w:val="000238B4"/>
    <w:rsid w:val="00025902"/>
    <w:rsid w:val="00027018"/>
    <w:rsid w:val="00032366"/>
    <w:rsid w:val="000329AF"/>
    <w:rsid w:val="00057023"/>
    <w:rsid w:val="00057C7F"/>
    <w:rsid w:val="000657B1"/>
    <w:rsid w:val="0008223D"/>
    <w:rsid w:val="000838B5"/>
    <w:rsid w:val="00086E99"/>
    <w:rsid w:val="000A4F19"/>
    <w:rsid w:val="000B26EE"/>
    <w:rsid w:val="000B6CF8"/>
    <w:rsid w:val="000C3833"/>
    <w:rsid w:val="000D11E6"/>
    <w:rsid w:val="000D5093"/>
    <w:rsid w:val="000E31C6"/>
    <w:rsid w:val="000F033D"/>
    <w:rsid w:val="000F4129"/>
    <w:rsid w:val="0010125D"/>
    <w:rsid w:val="00150013"/>
    <w:rsid w:val="00160F75"/>
    <w:rsid w:val="00173142"/>
    <w:rsid w:val="0019277E"/>
    <w:rsid w:val="001B0B38"/>
    <w:rsid w:val="001B1146"/>
    <w:rsid w:val="001C24AD"/>
    <w:rsid w:val="001D500A"/>
    <w:rsid w:val="001D6366"/>
    <w:rsid w:val="002013B5"/>
    <w:rsid w:val="00207A12"/>
    <w:rsid w:val="00222AB6"/>
    <w:rsid w:val="00235779"/>
    <w:rsid w:val="00235D2C"/>
    <w:rsid w:val="00236B66"/>
    <w:rsid w:val="00237D74"/>
    <w:rsid w:val="00244F7F"/>
    <w:rsid w:val="00253058"/>
    <w:rsid w:val="0025785C"/>
    <w:rsid w:val="00261F8C"/>
    <w:rsid w:val="00277A06"/>
    <w:rsid w:val="00282B50"/>
    <w:rsid w:val="00287499"/>
    <w:rsid w:val="00287FDD"/>
    <w:rsid w:val="002906FA"/>
    <w:rsid w:val="0029483F"/>
    <w:rsid w:val="002A70A9"/>
    <w:rsid w:val="002A7A1A"/>
    <w:rsid w:val="002B6EF1"/>
    <w:rsid w:val="002C3B80"/>
    <w:rsid w:val="002C6281"/>
    <w:rsid w:val="002D5B15"/>
    <w:rsid w:val="002D75E3"/>
    <w:rsid w:val="002E5146"/>
    <w:rsid w:val="002E5A0A"/>
    <w:rsid w:val="002F1C68"/>
    <w:rsid w:val="002F3F87"/>
    <w:rsid w:val="003013D6"/>
    <w:rsid w:val="00307566"/>
    <w:rsid w:val="003144D9"/>
    <w:rsid w:val="003147FE"/>
    <w:rsid w:val="00320D86"/>
    <w:rsid w:val="00345E4C"/>
    <w:rsid w:val="00363A18"/>
    <w:rsid w:val="003647E6"/>
    <w:rsid w:val="003679E7"/>
    <w:rsid w:val="00374D0B"/>
    <w:rsid w:val="003A29DE"/>
    <w:rsid w:val="003C11F6"/>
    <w:rsid w:val="003C4444"/>
    <w:rsid w:val="003D2587"/>
    <w:rsid w:val="003D41D9"/>
    <w:rsid w:val="003D6BF4"/>
    <w:rsid w:val="003E1659"/>
    <w:rsid w:val="003E25E9"/>
    <w:rsid w:val="003E2CF8"/>
    <w:rsid w:val="003E4EC4"/>
    <w:rsid w:val="003F5877"/>
    <w:rsid w:val="0040236F"/>
    <w:rsid w:val="004068AD"/>
    <w:rsid w:val="00416A01"/>
    <w:rsid w:val="00444B6E"/>
    <w:rsid w:val="00455D98"/>
    <w:rsid w:val="00476DD6"/>
    <w:rsid w:val="00480B28"/>
    <w:rsid w:val="00485B76"/>
    <w:rsid w:val="004915A7"/>
    <w:rsid w:val="004C7A79"/>
    <w:rsid w:val="004F12BC"/>
    <w:rsid w:val="004F7137"/>
    <w:rsid w:val="00522630"/>
    <w:rsid w:val="00522ABA"/>
    <w:rsid w:val="00522B0A"/>
    <w:rsid w:val="00525F4E"/>
    <w:rsid w:val="0053542E"/>
    <w:rsid w:val="00536B8D"/>
    <w:rsid w:val="00544CD3"/>
    <w:rsid w:val="0055093E"/>
    <w:rsid w:val="005536CD"/>
    <w:rsid w:val="0056007D"/>
    <w:rsid w:val="00571D6E"/>
    <w:rsid w:val="00577B8E"/>
    <w:rsid w:val="00577BD7"/>
    <w:rsid w:val="0058225F"/>
    <w:rsid w:val="00594AE6"/>
    <w:rsid w:val="00596ACB"/>
    <w:rsid w:val="005973CD"/>
    <w:rsid w:val="005B4F0F"/>
    <w:rsid w:val="005C13DA"/>
    <w:rsid w:val="005C566D"/>
    <w:rsid w:val="005C7388"/>
    <w:rsid w:val="005D094E"/>
    <w:rsid w:val="005D705C"/>
    <w:rsid w:val="005F4F8E"/>
    <w:rsid w:val="00600371"/>
    <w:rsid w:val="0060338A"/>
    <w:rsid w:val="00612282"/>
    <w:rsid w:val="00617618"/>
    <w:rsid w:val="00623FB9"/>
    <w:rsid w:val="00625FD8"/>
    <w:rsid w:val="00626D5E"/>
    <w:rsid w:val="006304F3"/>
    <w:rsid w:val="00632952"/>
    <w:rsid w:val="0063748F"/>
    <w:rsid w:val="00643A6C"/>
    <w:rsid w:val="00650A87"/>
    <w:rsid w:val="0067179D"/>
    <w:rsid w:val="006725E1"/>
    <w:rsid w:val="006838D1"/>
    <w:rsid w:val="00683DFC"/>
    <w:rsid w:val="00690638"/>
    <w:rsid w:val="006916EB"/>
    <w:rsid w:val="006A1C27"/>
    <w:rsid w:val="006A1EEC"/>
    <w:rsid w:val="006C1015"/>
    <w:rsid w:val="006C4DD0"/>
    <w:rsid w:val="006C79FC"/>
    <w:rsid w:val="006D2565"/>
    <w:rsid w:val="006E277A"/>
    <w:rsid w:val="006E3CEE"/>
    <w:rsid w:val="006E7549"/>
    <w:rsid w:val="007025B5"/>
    <w:rsid w:val="007073D6"/>
    <w:rsid w:val="00710F19"/>
    <w:rsid w:val="00714876"/>
    <w:rsid w:val="0072209F"/>
    <w:rsid w:val="00722B5F"/>
    <w:rsid w:val="00723DCF"/>
    <w:rsid w:val="00734BD5"/>
    <w:rsid w:val="007362BA"/>
    <w:rsid w:val="007365DD"/>
    <w:rsid w:val="00741697"/>
    <w:rsid w:val="00753084"/>
    <w:rsid w:val="00772EAA"/>
    <w:rsid w:val="007773B9"/>
    <w:rsid w:val="007A1E4B"/>
    <w:rsid w:val="007A42C8"/>
    <w:rsid w:val="007A710E"/>
    <w:rsid w:val="007B16C1"/>
    <w:rsid w:val="007B2421"/>
    <w:rsid w:val="007B25B8"/>
    <w:rsid w:val="007B4629"/>
    <w:rsid w:val="007B6150"/>
    <w:rsid w:val="007C096E"/>
    <w:rsid w:val="007C5380"/>
    <w:rsid w:val="008019E4"/>
    <w:rsid w:val="008174C7"/>
    <w:rsid w:val="00821837"/>
    <w:rsid w:val="008359A9"/>
    <w:rsid w:val="008603E5"/>
    <w:rsid w:val="0087231D"/>
    <w:rsid w:val="00877C00"/>
    <w:rsid w:val="00882854"/>
    <w:rsid w:val="00882BED"/>
    <w:rsid w:val="00887523"/>
    <w:rsid w:val="00890527"/>
    <w:rsid w:val="008919FC"/>
    <w:rsid w:val="00895A8D"/>
    <w:rsid w:val="00896A64"/>
    <w:rsid w:val="00897778"/>
    <w:rsid w:val="008A1303"/>
    <w:rsid w:val="008A13F4"/>
    <w:rsid w:val="008A7786"/>
    <w:rsid w:val="008A7C96"/>
    <w:rsid w:val="008B2C8F"/>
    <w:rsid w:val="008B464C"/>
    <w:rsid w:val="008B6D86"/>
    <w:rsid w:val="008C4BFF"/>
    <w:rsid w:val="008C7041"/>
    <w:rsid w:val="008D599C"/>
    <w:rsid w:val="008E2BBF"/>
    <w:rsid w:val="008E48AC"/>
    <w:rsid w:val="008E53C9"/>
    <w:rsid w:val="008F2FCE"/>
    <w:rsid w:val="008F443A"/>
    <w:rsid w:val="0090266A"/>
    <w:rsid w:val="009222E0"/>
    <w:rsid w:val="009232DB"/>
    <w:rsid w:val="00932490"/>
    <w:rsid w:val="00935081"/>
    <w:rsid w:val="00942749"/>
    <w:rsid w:val="009536F4"/>
    <w:rsid w:val="00972875"/>
    <w:rsid w:val="009762C0"/>
    <w:rsid w:val="00981FFA"/>
    <w:rsid w:val="00985F24"/>
    <w:rsid w:val="00993A39"/>
    <w:rsid w:val="00996193"/>
    <w:rsid w:val="009A4D63"/>
    <w:rsid w:val="009B24D8"/>
    <w:rsid w:val="009C3240"/>
    <w:rsid w:val="009D7E98"/>
    <w:rsid w:val="009E2EA7"/>
    <w:rsid w:val="009F1202"/>
    <w:rsid w:val="009F3D87"/>
    <w:rsid w:val="00A0172C"/>
    <w:rsid w:val="00A14B26"/>
    <w:rsid w:val="00A25328"/>
    <w:rsid w:val="00A339CF"/>
    <w:rsid w:val="00A401FF"/>
    <w:rsid w:val="00A407BC"/>
    <w:rsid w:val="00A603D4"/>
    <w:rsid w:val="00A6554F"/>
    <w:rsid w:val="00A66A55"/>
    <w:rsid w:val="00A852B7"/>
    <w:rsid w:val="00A9633B"/>
    <w:rsid w:val="00A97711"/>
    <w:rsid w:val="00AB3E7A"/>
    <w:rsid w:val="00AC580A"/>
    <w:rsid w:val="00AC7BBD"/>
    <w:rsid w:val="00AD0535"/>
    <w:rsid w:val="00AE3FFC"/>
    <w:rsid w:val="00AF64FA"/>
    <w:rsid w:val="00B04B08"/>
    <w:rsid w:val="00B2622C"/>
    <w:rsid w:val="00B445B4"/>
    <w:rsid w:val="00B50857"/>
    <w:rsid w:val="00B54EAA"/>
    <w:rsid w:val="00B663D8"/>
    <w:rsid w:val="00B926CA"/>
    <w:rsid w:val="00BA49F7"/>
    <w:rsid w:val="00BB1AD0"/>
    <w:rsid w:val="00BC6DCF"/>
    <w:rsid w:val="00BE0F1D"/>
    <w:rsid w:val="00BE210E"/>
    <w:rsid w:val="00BF6940"/>
    <w:rsid w:val="00C008B6"/>
    <w:rsid w:val="00C03587"/>
    <w:rsid w:val="00C042DD"/>
    <w:rsid w:val="00C05592"/>
    <w:rsid w:val="00C10824"/>
    <w:rsid w:val="00C17571"/>
    <w:rsid w:val="00C42231"/>
    <w:rsid w:val="00C460E7"/>
    <w:rsid w:val="00C50B77"/>
    <w:rsid w:val="00C516D0"/>
    <w:rsid w:val="00C5542A"/>
    <w:rsid w:val="00C61C26"/>
    <w:rsid w:val="00C66F62"/>
    <w:rsid w:val="00C754BF"/>
    <w:rsid w:val="00C75FF8"/>
    <w:rsid w:val="00C95A1A"/>
    <w:rsid w:val="00CA4A21"/>
    <w:rsid w:val="00CB0119"/>
    <w:rsid w:val="00CD5A36"/>
    <w:rsid w:val="00CE165A"/>
    <w:rsid w:val="00CE1BA6"/>
    <w:rsid w:val="00CF1B4E"/>
    <w:rsid w:val="00CF4AD1"/>
    <w:rsid w:val="00CF4B94"/>
    <w:rsid w:val="00D007DD"/>
    <w:rsid w:val="00D05A12"/>
    <w:rsid w:val="00D07036"/>
    <w:rsid w:val="00D14E2D"/>
    <w:rsid w:val="00D1788C"/>
    <w:rsid w:val="00D34D46"/>
    <w:rsid w:val="00D53B47"/>
    <w:rsid w:val="00D56493"/>
    <w:rsid w:val="00D64923"/>
    <w:rsid w:val="00D64FBE"/>
    <w:rsid w:val="00D71691"/>
    <w:rsid w:val="00D75DFB"/>
    <w:rsid w:val="00D77BD3"/>
    <w:rsid w:val="00D82927"/>
    <w:rsid w:val="00D854A2"/>
    <w:rsid w:val="00D96ABE"/>
    <w:rsid w:val="00DA6288"/>
    <w:rsid w:val="00DD3361"/>
    <w:rsid w:val="00DE07E1"/>
    <w:rsid w:val="00DF2D95"/>
    <w:rsid w:val="00DF70FD"/>
    <w:rsid w:val="00E019E4"/>
    <w:rsid w:val="00E045CF"/>
    <w:rsid w:val="00E06317"/>
    <w:rsid w:val="00E12011"/>
    <w:rsid w:val="00E13488"/>
    <w:rsid w:val="00E173C1"/>
    <w:rsid w:val="00E20E5D"/>
    <w:rsid w:val="00E23214"/>
    <w:rsid w:val="00E34A8D"/>
    <w:rsid w:val="00E63DF4"/>
    <w:rsid w:val="00E70E20"/>
    <w:rsid w:val="00E80851"/>
    <w:rsid w:val="00E86648"/>
    <w:rsid w:val="00E9204D"/>
    <w:rsid w:val="00E97D92"/>
    <w:rsid w:val="00EA07AD"/>
    <w:rsid w:val="00EA2580"/>
    <w:rsid w:val="00EB4F27"/>
    <w:rsid w:val="00EC03ED"/>
    <w:rsid w:val="00EC5A2A"/>
    <w:rsid w:val="00ED6871"/>
    <w:rsid w:val="00EF06A9"/>
    <w:rsid w:val="00F369B4"/>
    <w:rsid w:val="00F64BEB"/>
    <w:rsid w:val="00F652A2"/>
    <w:rsid w:val="00F6658F"/>
    <w:rsid w:val="00F7268D"/>
    <w:rsid w:val="00F76BA6"/>
    <w:rsid w:val="00F96056"/>
    <w:rsid w:val="00FA0163"/>
    <w:rsid w:val="00FA21F4"/>
    <w:rsid w:val="00FA23CE"/>
    <w:rsid w:val="00FA4E4B"/>
    <w:rsid w:val="00FB6301"/>
    <w:rsid w:val="00FC3F00"/>
    <w:rsid w:val="00FD3271"/>
    <w:rsid w:val="00FD35B0"/>
    <w:rsid w:val="00FD3760"/>
    <w:rsid w:val="00FD3E98"/>
    <w:rsid w:val="00FE3FBF"/>
    <w:rsid w:val="00FF2261"/>
    <w:rsid w:val="00FF29B1"/>
    <w:rsid w:val="00FF2DB7"/>
    <w:rsid w:val="00FF35D6"/>
    <w:rsid w:val="00FF3D89"/>
    <w:rsid w:val="00FF581D"/>
    <w:rsid w:val="01A99A4B"/>
    <w:rsid w:val="0772FE23"/>
    <w:rsid w:val="106CD63F"/>
    <w:rsid w:val="134AED8D"/>
    <w:rsid w:val="21493FA5"/>
    <w:rsid w:val="243829C0"/>
    <w:rsid w:val="2D3CCB76"/>
    <w:rsid w:val="3095FDFC"/>
    <w:rsid w:val="343C9B24"/>
    <w:rsid w:val="3A23B7E5"/>
    <w:rsid w:val="3BB2E57C"/>
    <w:rsid w:val="41754BCF"/>
    <w:rsid w:val="42F81C9C"/>
    <w:rsid w:val="494B3442"/>
    <w:rsid w:val="4BC1A25C"/>
    <w:rsid w:val="56959DC1"/>
    <w:rsid w:val="5715993C"/>
    <w:rsid w:val="5ED3A04F"/>
    <w:rsid w:val="6145AF48"/>
    <w:rsid w:val="65C7CFEE"/>
    <w:rsid w:val="6DCC1356"/>
    <w:rsid w:val="72F9150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B5BC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210E"/>
    <w:pPr>
      <w:keepLines/>
      <w:widowControl w:val="0"/>
    </w:pPr>
    <w:rPr>
      <w:rFonts w:ascii="Arial" w:hAnsi="Arial" w:cs="Arial"/>
      <w:sz w:val="22"/>
      <w:szCs w:val="22"/>
    </w:rPr>
  </w:style>
  <w:style w:type="paragraph" w:styleId="Overskrift1">
    <w:name w:val="heading 1"/>
    <w:basedOn w:val="Normal"/>
    <w:next w:val="Normal"/>
    <w:qFormat/>
    <w:rsid w:val="005536CD"/>
    <w:pPr>
      <w:keepNext/>
      <w:widowControl/>
      <w:numPr>
        <w:numId w:val="1"/>
      </w:numPr>
      <w:spacing w:before="600" w:after="240"/>
      <w:ind w:hanging="851"/>
      <w:outlineLvl w:val="0"/>
    </w:pPr>
    <w:rPr>
      <w:b/>
      <w:bCs/>
      <w:caps/>
      <w:kern w:val="28"/>
      <w:sz w:val="28"/>
      <w:szCs w:val="28"/>
    </w:rPr>
  </w:style>
  <w:style w:type="paragraph" w:styleId="Overskrift2">
    <w:name w:val="heading 2"/>
    <w:basedOn w:val="Normal"/>
    <w:next w:val="Normal"/>
    <w:qFormat/>
    <w:rsid w:val="005536CD"/>
    <w:pPr>
      <w:keepNext/>
      <w:widowControl/>
      <w:numPr>
        <w:ilvl w:val="1"/>
        <w:numId w:val="1"/>
      </w:numPr>
      <w:spacing w:before="120" w:after="240"/>
      <w:ind w:hanging="851"/>
      <w:outlineLvl w:val="1"/>
    </w:pPr>
    <w:rPr>
      <w:b/>
      <w:bCs/>
      <w:smallCaps/>
    </w:rPr>
  </w:style>
  <w:style w:type="paragraph" w:styleId="Overskrift3">
    <w:name w:val="heading 3"/>
    <w:basedOn w:val="Normal"/>
    <w:next w:val="Normal"/>
    <w:qFormat/>
    <w:rsid w:val="005536CD"/>
    <w:pPr>
      <w:keepNext/>
      <w:widowControl/>
      <w:numPr>
        <w:ilvl w:val="2"/>
        <w:numId w:val="1"/>
      </w:numPr>
      <w:spacing w:after="180"/>
      <w:ind w:hanging="851"/>
      <w:outlineLvl w:val="2"/>
    </w:pPr>
    <w:rPr>
      <w:b/>
      <w:bCs/>
    </w:rPr>
  </w:style>
  <w:style w:type="paragraph" w:styleId="Overskrift4">
    <w:name w:val="heading 4"/>
    <w:basedOn w:val="Normal"/>
    <w:next w:val="Normal"/>
    <w:rsid w:val="00011250"/>
    <w:pPr>
      <w:keepNext/>
      <w:spacing w:before="240" w:after="60"/>
      <w:outlineLvl w:val="3"/>
    </w:pPr>
    <w:rPr>
      <w:b/>
      <w:bCs/>
      <w:i/>
      <w:iCs/>
      <w:sz w:val="24"/>
      <w:szCs w:val="24"/>
    </w:rPr>
  </w:style>
  <w:style w:type="paragraph" w:styleId="Overskrift5">
    <w:name w:val="heading 5"/>
    <w:basedOn w:val="Normal"/>
    <w:next w:val="Normal"/>
    <w:rsid w:val="00011250"/>
    <w:pPr>
      <w:spacing w:before="240" w:after="60"/>
      <w:outlineLvl w:val="4"/>
    </w:pPr>
  </w:style>
  <w:style w:type="paragraph" w:styleId="Overskrift6">
    <w:name w:val="heading 6"/>
    <w:basedOn w:val="Normal"/>
    <w:next w:val="Normal"/>
    <w:rsid w:val="00011250"/>
    <w:pPr>
      <w:spacing w:before="240" w:after="60"/>
      <w:outlineLvl w:val="5"/>
    </w:pPr>
    <w:rPr>
      <w:i/>
      <w:iCs/>
    </w:rPr>
  </w:style>
  <w:style w:type="paragraph" w:styleId="Overskrift7">
    <w:name w:val="heading 7"/>
    <w:basedOn w:val="Normal"/>
    <w:next w:val="Normal"/>
    <w:rsid w:val="00011250"/>
    <w:pPr>
      <w:spacing w:before="240" w:after="60"/>
      <w:outlineLvl w:val="6"/>
    </w:pPr>
    <w:rPr>
      <w:sz w:val="20"/>
      <w:szCs w:val="20"/>
    </w:rPr>
  </w:style>
  <w:style w:type="paragraph" w:styleId="Overskrift8">
    <w:name w:val="heading 8"/>
    <w:basedOn w:val="Normal"/>
    <w:next w:val="Normal"/>
    <w:rsid w:val="00011250"/>
    <w:pPr>
      <w:spacing w:before="240" w:after="60"/>
      <w:outlineLvl w:val="7"/>
    </w:pPr>
    <w:rPr>
      <w:i/>
      <w:iCs/>
      <w:sz w:val="20"/>
      <w:szCs w:val="20"/>
    </w:rPr>
  </w:style>
  <w:style w:type="paragraph" w:styleId="Overskrift9">
    <w:name w:val="heading 9"/>
    <w:basedOn w:val="Normal"/>
    <w:next w:val="Normal"/>
    <w:rsid w:val="00011250"/>
    <w:pPr>
      <w:spacing w:before="240" w:after="60"/>
      <w:outlineLvl w:val="8"/>
    </w:pPr>
    <w:rPr>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semiHidden/>
    <w:rsid w:val="00FD3E98"/>
    <w:pPr>
      <w:tabs>
        <w:tab w:val="center" w:pos="4536"/>
        <w:tab w:val="right" w:pos="9072"/>
      </w:tabs>
    </w:pPr>
    <w:rPr>
      <w:rFonts w:asciiTheme="minorHAnsi" w:hAnsiTheme="minorHAnsi"/>
      <w:sz w:val="20"/>
      <w:szCs w:val="20"/>
    </w:rPr>
  </w:style>
  <w:style w:type="paragraph" w:styleId="Bunntekst">
    <w:name w:val="footer"/>
    <w:basedOn w:val="Normal"/>
    <w:semiHidden/>
    <w:rsid w:val="00FD3E98"/>
    <w:pPr>
      <w:tabs>
        <w:tab w:val="center" w:pos="4536"/>
        <w:tab w:val="right" w:pos="9072"/>
      </w:tabs>
    </w:pPr>
    <w:rPr>
      <w:rFonts w:asciiTheme="minorHAnsi" w:hAnsiTheme="minorHAnsi"/>
      <w:smallCaps/>
      <w:sz w:val="20"/>
      <w:szCs w:val="20"/>
    </w:rPr>
  </w:style>
  <w:style w:type="character" w:styleId="Sidetall">
    <w:name w:val="page number"/>
    <w:basedOn w:val="Standardskriftforavsnitt"/>
    <w:semiHidden/>
    <w:rsid w:val="00011250"/>
  </w:style>
  <w:style w:type="character" w:styleId="Fulgthyperkobling">
    <w:name w:val="FollowedHyperlink"/>
    <w:semiHidden/>
    <w:rsid w:val="00011250"/>
    <w:rPr>
      <w:color w:val="800080"/>
      <w:u w:val="single"/>
    </w:rPr>
  </w:style>
  <w:style w:type="paragraph" w:styleId="INNH1">
    <w:name w:val="toc 1"/>
    <w:basedOn w:val="Normal"/>
    <w:next w:val="Normal"/>
    <w:autoRedefine/>
    <w:uiPriority w:val="39"/>
    <w:qFormat/>
    <w:rsid w:val="00FD3E98"/>
    <w:pPr>
      <w:tabs>
        <w:tab w:val="left" w:pos="440"/>
        <w:tab w:val="right" w:leader="dot" w:pos="8210"/>
      </w:tabs>
      <w:spacing w:before="120" w:after="120"/>
    </w:pPr>
    <w:rPr>
      <w:rFonts w:ascii="Times New Roman" w:hAnsi="Times New Roman" w:cs="Times New Roman"/>
      <w:b/>
      <w:bCs/>
      <w:caps/>
      <w:noProof/>
      <w:sz w:val="20"/>
      <w:szCs w:val="20"/>
    </w:rPr>
  </w:style>
  <w:style w:type="paragraph" w:styleId="INNH2">
    <w:name w:val="toc 2"/>
    <w:basedOn w:val="Normal"/>
    <w:next w:val="Normal"/>
    <w:autoRedefine/>
    <w:uiPriority w:val="39"/>
    <w:qFormat/>
    <w:rsid w:val="00CE165A"/>
    <w:pPr>
      <w:tabs>
        <w:tab w:val="left" w:pos="880"/>
        <w:tab w:val="right" w:leader="dot" w:pos="8221"/>
      </w:tabs>
      <w:ind w:left="220"/>
    </w:pPr>
    <w:rPr>
      <w:rFonts w:ascii="Times New Roman" w:hAnsi="Times New Roman" w:cs="Times New Roman"/>
      <w:smallCaps/>
      <w:noProof/>
      <w:sz w:val="20"/>
      <w:szCs w:val="20"/>
    </w:rPr>
  </w:style>
  <w:style w:type="paragraph" w:styleId="INNH3">
    <w:name w:val="toc 3"/>
    <w:basedOn w:val="Normal"/>
    <w:next w:val="Normal"/>
    <w:autoRedefine/>
    <w:uiPriority w:val="39"/>
    <w:qFormat/>
    <w:rsid w:val="00A852B7"/>
    <w:pPr>
      <w:tabs>
        <w:tab w:val="left" w:pos="1100"/>
        <w:tab w:val="right" w:leader="dot" w:pos="8220"/>
      </w:tabs>
      <w:ind w:left="440"/>
    </w:pPr>
    <w:rPr>
      <w:rFonts w:ascii="Times New Roman" w:hAnsi="Times New Roman" w:cs="Times New Roman"/>
      <w:i/>
      <w:iCs/>
      <w:noProof/>
      <w:sz w:val="20"/>
      <w:szCs w:val="20"/>
    </w:rPr>
  </w:style>
  <w:style w:type="paragraph" w:styleId="Tittel">
    <w:name w:val="Title"/>
    <w:basedOn w:val="Normal"/>
    <w:qFormat/>
    <w:rsid w:val="00C042DD"/>
    <w:pPr>
      <w:keepLines w:val="0"/>
      <w:framePr w:hSpace="181" w:wrap="around" w:vAnchor="page" w:hAnchor="page" w:x="1135" w:y="2836"/>
      <w:widowControl/>
      <w:suppressOverlap/>
    </w:pPr>
    <w:rPr>
      <w:rFonts w:eastAsia="Calibri"/>
      <w:b/>
      <w:color w:val="464646"/>
      <w:sz w:val="60"/>
    </w:rPr>
  </w:style>
  <w:style w:type="character" w:styleId="Hyperkobling">
    <w:name w:val="Hyperlink"/>
    <w:uiPriority w:val="99"/>
    <w:rsid w:val="00011250"/>
    <w:rPr>
      <w:color w:val="0000FF"/>
      <w:u w:val="single"/>
    </w:rPr>
  </w:style>
  <w:style w:type="paragraph" w:styleId="INNH4">
    <w:name w:val="toc 4"/>
    <w:basedOn w:val="Normal"/>
    <w:next w:val="Normal"/>
    <w:autoRedefine/>
    <w:semiHidden/>
    <w:rsid w:val="00011250"/>
    <w:pPr>
      <w:ind w:left="720"/>
    </w:pPr>
  </w:style>
  <w:style w:type="paragraph" w:styleId="INNH5">
    <w:name w:val="toc 5"/>
    <w:basedOn w:val="Normal"/>
    <w:next w:val="Normal"/>
    <w:autoRedefine/>
    <w:semiHidden/>
    <w:rsid w:val="00011250"/>
    <w:pPr>
      <w:ind w:left="960"/>
    </w:pPr>
  </w:style>
  <w:style w:type="paragraph" w:styleId="INNH6">
    <w:name w:val="toc 6"/>
    <w:basedOn w:val="Normal"/>
    <w:next w:val="Normal"/>
    <w:autoRedefine/>
    <w:semiHidden/>
    <w:rsid w:val="00011250"/>
    <w:pPr>
      <w:ind w:left="1200"/>
    </w:pPr>
  </w:style>
  <w:style w:type="paragraph" w:styleId="INNH7">
    <w:name w:val="toc 7"/>
    <w:basedOn w:val="Normal"/>
    <w:next w:val="Normal"/>
    <w:autoRedefine/>
    <w:semiHidden/>
    <w:rsid w:val="00011250"/>
    <w:pPr>
      <w:ind w:left="1440"/>
    </w:pPr>
  </w:style>
  <w:style w:type="paragraph" w:styleId="INNH8">
    <w:name w:val="toc 8"/>
    <w:basedOn w:val="Normal"/>
    <w:next w:val="Normal"/>
    <w:autoRedefine/>
    <w:semiHidden/>
    <w:rsid w:val="00011250"/>
    <w:pPr>
      <w:ind w:left="1680"/>
    </w:pPr>
  </w:style>
  <w:style w:type="paragraph" w:styleId="INNH9">
    <w:name w:val="toc 9"/>
    <w:basedOn w:val="Normal"/>
    <w:next w:val="Normal"/>
    <w:autoRedefine/>
    <w:semiHidden/>
    <w:rsid w:val="00011250"/>
    <w:pPr>
      <w:ind w:left="1920"/>
    </w:pPr>
  </w:style>
  <w:style w:type="paragraph" w:customStyle="1" w:styleId="StilOverskrift2Hyre-0cm">
    <w:name w:val="Stil Overskrift 2 + Høyre:  -0 cm"/>
    <w:basedOn w:val="Overskrift2"/>
    <w:rsid w:val="00011250"/>
  </w:style>
  <w:style w:type="paragraph" w:styleId="Fotnotetekst">
    <w:name w:val="footnote text"/>
    <w:basedOn w:val="Normal"/>
    <w:semiHidden/>
    <w:rsid w:val="00011250"/>
    <w:pPr>
      <w:spacing w:after="120"/>
    </w:pPr>
    <w:rPr>
      <w:sz w:val="18"/>
      <w:szCs w:val="18"/>
    </w:rPr>
  </w:style>
  <w:style w:type="character" w:styleId="Fotnotereferanse">
    <w:name w:val="footnote reference"/>
    <w:semiHidden/>
    <w:rsid w:val="00011250"/>
    <w:rPr>
      <w:vertAlign w:val="superscript"/>
    </w:rPr>
  </w:style>
  <w:style w:type="character" w:styleId="Merknadsreferanse">
    <w:name w:val="annotation reference"/>
    <w:semiHidden/>
    <w:rsid w:val="00011250"/>
    <w:rPr>
      <w:sz w:val="16"/>
      <w:szCs w:val="16"/>
    </w:rPr>
  </w:style>
  <w:style w:type="paragraph" w:styleId="Merknadstekst">
    <w:name w:val="annotation text"/>
    <w:basedOn w:val="Normal"/>
    <w:link w:val="MerknadstekstTegn"/>
    <w:rsid w:val="00011250"/>
  </w:style>
  <w:style w:type="paragraph" w:customStyle="1" w:styleId="Bobletekst1">
    <w:name w:val="Bobletekst1"/>
    <w:basedOn w:val="Normal"/>
    <w:rsid w:val="00011250"/>
    <w:rPr>
      <w:rFonts w:ascii="Tahoma" w:hAnsi="Tahoma" w:cs="Tahoma"/>
      <w:sz w:val="16"/>
      <w:szCs w:val="16"/>
    </w:rPr>
  </w:style>
  <w:style w:type="paragraph" w:styleId="Brdtekst">
    <w:name w:val="Body Text"/>
    <w:basedOn w:val="Normal"/>
    <w:semiHidden/>
    <w:rsid w:val="00011250"/>
    <w:rPr>
      <w:i/>
      <w:iCs/>
    </w:rPr>
  </w:style>
  <w:style w:type="character" w:customStyle="1" w:styleId="Overskrift1Tegn">
    <w:name w:val="Overskrift 1 Tegn"/>
    <w:rsid w:val="00011250"/>
    <w:rPr>
      <w:rFonts w:ascii="Arial" w:hAnsi="Arial" w:cs="Arial"/>
      <w:b/>
      <w:bCs/>
      <w:caps/>
      <w:kern w:val="28"/>
      <w:sz w:val="28"/>
      <w:szCs w:val="28"/>
      <w:lang w:val="en-GB" w:eastAsia="en-GB"/>
    </w:rPr>
  </w:style>
  <w:style w:type="paragraph" w:styleId="Bobletekst">
    <w:name w:val="Balloon Text"/>
    <w:basedOn w:val="Normal"/>
    <w:rsid w:val="00011250"/>
    <w:rPr>
      <w:rFonts w:ascii="Tahoma" w:hAnsi="Tahoma" w:cs="Tahoma"/>
      <w:sz w:val="16"/>
      <w:szCs w:val="16"/>
    </w:rPr>
  </w:style>
  <w:style w:type="paragraph" w:styleId="Kommentaremne">
    <w:name w:val="annotation subject"/>
    <w:basedOn w:val="Merknadstekst"/>
    <w:next w:val="Merknadstekst"/>
    <w:rsid w:val="00011250"/>
    <w:rPr>
      <w:b/>
      <w:bCs/>
    </w:rPr>
  </w:style>
  <w:style w:type="paragraph" w:styleId="Brdtekstinnrykk">
    <w:name w:val="Body Text Indent"/>
    <w:basedOn w:val="Normal"/>
    <w:semiHidden/>
    <w:rsid w:val="00011250"/>
    <w:pPr>
      <w:keepLines w:val="0"/>
      <w:outlineLvl w:val="0"/>
    </w:pPr>
    <w:rPr>
      <w:b/>
      <w:bCs/>
      <w:sz w:val="28"/>
      <w:szCs w:val="28"/>
    </w:rPr>
  </w:style>
  <w:style w:type="paragraph" w:styleId="Rentekst">
    <w:name w:val="Plain Text"/>
    <w:basedOn w:val="Normal"/>
    <w:semiHidden/>
    <w:rsid w:val="00011250"/>
    <w:rPr>
      <w:rFonts w:ascii="Courier New" w:hAnsi="Courier New" w:cs="Courier New"/>
    </w:rPr>
  </w:style>
  <w:style w:type="paragraph" w:styleId="Dato">
    <w:name w:val="Date"/>
    <w:basedOn w:val="Normal"/>
    <w:next w:val="Normal"/>
    <w:semiHidden/>
    <w:rsid w:val="00011250"/>
    <w:rPr>
      <w:sz w:val="24"/>
      <w:szCs w:val="24"/>
    </w:rPr>
  </w:style>
  <w:style w:type="paragraph" w:styleId="NormalWeb">
    <w:name w:val="Normal (Web)"/>
    <w:basedOn w:val="Normal"/>
    <w:semiHidden/>
    <w:rsid w:val="00011250"/>
    <w:pPr>
      <w:keepLines w:val="0"/>
      <w:widowControl/>
      <w:spacing w:before="90" w:after="90"/>
    </w:pPr>
    <w:rPr>
      <w:rFonts w:ascii="Arial Unicode MS" w:eastAsia="Arial Unicode MS" w:hAnsi="Arial Unicode MS"/>
      <w:color w:val="000000"/>
      <w:sz w:val="24"/>
      <w:szCs w:val="24"/>
    </w:rPr>
  </w:style>
  <w:style w:type="paragraph" w:customStyle="1" w:styleId="Overskrift">
    <w:name w:val="Overskrift"/>
    <w:basedOn w:val="Overskrift1"/>
    <w:rsid w:val="00011250"/>
    <w:pPr>
      <w:numPr>
        <w:numId w:val="0"/>
      </w:numPr>
      <w:spacing w:before="200"/>
    </w:pPr>
  </w:style>
  <w:style w:type="paragraph" w:customStyle="1" w:styleId="Fetskrift11p">
    <w:name w:val="Fet skrift 11p"/>
    <w:basedOn w:val="Normal"/>
    <w:rsid w:val="00011250"/>
    <w:rPr>
      <w:b/>
      <w:bCs/>
    </w:rPr>
  </w:style>
  <w:style w:type="paragraph" w:customStyle="1" w:styleId="Forsidetittel">
    <w:name w:val="Forsidetittel"/>
    <w:basedOn w:val="Normal"/>
    <w:rsid w:val="00011250"/>
    <w:pPr>
      <w:keepLines w:val="0"/>
      <w:autoSpaceDE w:val="0"/>
      <w:autoSpaceDN w:val="0"/>
      <w:adjustRightInd w:val="0"/>
    </w:pPr>
    <w:rPr>
      <w:rFonts w:eastAsia="MS P????"/>
      <w:color w:val="061844"/>
      <w:sz w:val="80"/>
      <w:szCs w:val="80"/>
    </w:rPr>
  </w:style>
  <w:style w:type="paragraph" w:customStyle="1" w:styleId="Forsidetopp">
    <w:name w:val="Forsidetopp"/>
    <w:basedOn w:val="Normal"/>
    <w:rsid w:val="00011250"/>
    <w:pPr>
      <w:keepLines w:val="0"/>
      <w:autoSpaceDE w:val="0"/>
      <w:autoSpaceDN w:val="0"/>
      <w:adjustRightInd w:val="0"/>
    </w:pPr>
    <w:rPr>
      <w:rFonts w:eastAsia="MS P????"/>
      <w:color w:val="061844"/>
      <w:sz w:val="40"/>
      <w:szCs w:val="40"/>
    </w:rPr>
  </w:style>
  <w:style w:type="paragraph" w:customStyle="1" w:styleId="Forsidetittel2">
    <w:name w:val="Forsidetittel 2"/>
    <w:basedOn w:val="Brdtekstinnrykk"/>
    <w:rsid w:val="00011250"/>
    <w:rPr>
      <w:rFonts w:eastAsia="MS P????"/>
      <w:b w:val="0"/>
      <w:bCs w:val="0"/>
      <w:color w:val="061844"/>
    </w:rPr>
  </w:style>
  <w:style w:type="paragraph" w:customStyle="1" w:styleId="nummerertliste1">
    <w:name w:val="nummerert liste 1"/>
    <w:basedOn w:val="Normal"/>
    <w:rsid w:val="00011250"/>
    <w:pPr>
      <w:keepLines w:val="0"/>
      <w:widowControl/>
      <w:numPr>
        <w:numId w:val="3"/>
      </w:numPr>
      <w:spacing w:after="180"/>
    </w:pPr>
  </w:style>
  <w:style w:type="paragraph" w:customStyle="1" w:styleId="Nummerertlisteinnrykk">
    <w:name w:val="Nummerert liste innrykk"/>
    <w:basedOn w:val="Normal"/>
    <w:rsid w:val="00011250"/>
    <w:pPr>
      <w:numPr>
        <w:numId w:val="7"/>
      </w:numPr>
    </w:pPr>
  </w:style>
  <w:style w:type="paragraph" w:customStyle="1" w:styleId="Tabellnavn">
    <w:name w:val="Tabellnavn"/>
    <w:basedOn w:val="Normal"/>
    <w:rsid w:val="00011250"/>
    <w:rPr>
      <w:i/>
      <w:iCs/>
    </w:rPr>
  </w:style>
  <w:style w:type="paragraph" w:customStyle="1" w:styleId="Bokstavliste">
    <w:name w:val="Bokstavliste"/>
    <w:basedOn w:val="Normal"/>
    <w:rsid w:val="00011250"/>
    <w:pPr>
      <w:numPr>
        <w:numId w:val="4"/>
      </w:numPr>
      <w:spacing w:after="120"/>
    </w:pPr>
  </w:style>
  <w:style w:type="paragraph" w:customStyle="1" w:styleId="Nummerliste2">
    <w:name w:val="Nummerliste 2"/>
    <w:basedOn w:val="Normal"/>
    <w:rsid w:val="00011250"/>
    <w:pPr>
      <w:numPr>
        <w:numId w:val="2"/>
      </w:numPr>
      <w:spacing w:after="120"/>
      <w:outlineLvl w:val="0"/>
    </w:pPr>
  </w:style>
  <w:style w:type="paragraph" w:customStyle="1" w:styleId="Bokstavliste2">
    <w:name w:val="Bokstavliste 2"/>
    <w:basedOn w:val="Normal"/>
    <w:rsid w:val="00011250"/>
    <w:pPr>
      <w:numPr>
        <w:ilvl w:val="1"/>
        <w:numId w:val="3"/>
      </w:numPr>
      <w:spacing w:after="60"/>
    </w:pPr>
  </w:style>
  <w:style w:type="paragraph" w:customStyle="1" w:styleId="bokstavliste3">
    <w:name w:val="bokstavliste 3"/>
    <w:basedOn w:val="Normal"/>
    <w:rsid w:val="00011250"/>
    <w:pPr>
      <w:numPr>
        <w:numId w:val="8"/>
      </w:numPr>
    </w:pPr>
  </w:style>
  <w:style w:type="paragraph" w:customStyle="1" w:styleId="liste">
    <w:name w:val="liste"/>
    <w:basedOn w:val="Normal"/>
    <w:rsid w:val="00011250"/>
    <w:pPr>
      <w:keepLines w:val="0"/>
      <w:numPr>
        <w:numId w:val="9"/>
      </w:numPr>
      <w:autoSpaceDE w:val="0"/>
      <w:autoSpaceDN w:val="0"/>
      <w:adjustRightInd w:val="0"/>
      <w:spacing w:after="60"/>
    </w:pPr>
  </w:style>
  <w:style w:type="paragraph" w:customStyle="1" w:styleId="kule1">
    <w:name w:val="kule 1"/>
    <w:basedOn w:val="liste"/>
    <w:rsid w:val="00011250"/>
    <w:pPr>
      <w:numPr>
        <w:numId w:val="10"/>
      </w:numPr>
    </w:pPr>
  </w:style>
  <w:style w:type="paragraph" w:customStyle="1" w:styleId="definisjoner">
    <w:name w:val="definisjoner"/>
    <w:basedOn w:val="Normal"/>
    <w:rsid w:val="00011250"/>
    <w:pPr>
      <w:keepLines w:val="0"/>
      <w:autoSpaceDE w:val="0"/>
      <w:autoSpaceDN w:val="0"/>
      <w:adjustRightInd w:val="0"/>
      <w:spacing w:after="120"/>
    </w:pPr>
  </w:style>
  <w:style w:type="paragraph" w:customStyle="1" w:styleId="forord">
    <w:name w:val="forord"/>
    <w:basedOn w:val="Normal"/>
    <w:rsid w:val="00011250"/>
    <w:pPr>
      <w:keepLines w:val="0"/>
      <w:autoSpaceDE w:val="0"/>
      <w:autoSpaceDN w:val="0"/>
      <w:adjustRightInd w:val="0"/>
      <w:spacing w:after="120"/>
    </w:pPr>
    <w:rPr>
      <w:szCs w:val="20"/>
    </w:rPr>
  </w:style>
  <w:style w:type="paragraph" w:customStyle="1" w:styleId="Overskriftavtale">
    <w:name w:val="Overskrift avtale"/>
    <w:basedOn w:val="Overskrift"/>
    <w:rsid w:val="00011250"/>
  </w:style>
  <w:style w:type="paragraph" w:styleId="Bildetekst">
    <w:name w:val="caption"/>
    <w:basedOn w:val="Normal"/>
    <w:next w:val="Normal"/>
    <w:qFormat/>
    <w:rsid w:val="00011250"/>
    <w:rPr>
      <w:i/>
      <w:iCs/>
      <w:szCs w:val="20"/>
    </w:rPr>
  </w:style>
  <w:style w:type="character" w:customStyle="1" w:styleId="StilOverskrift1IkkeStorebokstaverTegn">
    <w:name w:val="Stil Overskrift 1 + Ikke Store bokstaver Tegn"/>
    <w:rsid w:val="00011250"/>
    <w:rPr>
      <w:rFonts w:ascii="Arial" w:hAnsi="Arial" w:cs="Arial"/>
      <w:b w:val="0"/>
      <w:bCs w:val="0"/>
      <w:caps w:val="0"/>
      <w:kern w:val="28"/>
      <w:sz w:val="28"/>
      <w:szCs w:val="28"/>
      <w:lang w:val="en-GB" w:eastAsia="en-GB" w:bidi="en-GB"/>
    </w:rPr>
  </w:style>
  <w:style w:type="paragraph" w:customStyle="1" w:styleId="undertittel">
    <w:name w:val="undertittel"/>
    <w:basedOn w:val="Normal"/>
    <w:qFormat/>
    <w:rsid w:val="00011250"/>
    <w:pPr>
      <w:keepLines w:val="0"/>
      <w:widowControl/>
      <w:autoSpaceDE w:val="0"/>
      <w:autoSpaceDN w:val="0"/>
      <w:adjustRightInd w:val="0"/>
    </w:pPr>
    <w:rPr>
      <w:sz w:val="28"/>
      <w:szCs w:val="28"/>
    </w:rPr>
  </w:style>
  <w:style w:type="paragraph" w:customStyle="1" w:styleId="Tabelltekst">
    <w:name w:val="Tabelltekst"/>
    <w:basedOn w:val="Normal"/>
    <w:rsid w:val="00011250"/>
    <w:pPr>
      <w:keepNext/>
      <w:tabs>
        <w:tab w:val="left" w:pos="3544"/>
      </w:tabs>
      <w:spacing w:before="80"/>
      <w:ind w:left="57"/>
    </w:pPr>
    <w:rPr>
      <w:sz w:val="20"/>
    </w:rPr>
  </w:style>
  <w:style w:type="paragraph" w:customStyle="1" w:styleId="signatur">
    <w:name w:val="signatur"/>
    <w:basedOn w:val="Normal"/>
    <w:rsid w:val="002F1C68"/>
    <w:pPr>
      <w:keepLines w:val="0"/>
      <w:widowControl/>
      <w:tabs>
        <w:tab w:val="left" w:pos="4820"/>
      </w:tabs>
    </w:pPr>
    <w:rPr>
      <w:szCs w:val="20"/>
    </w:rPr>
  </w:style>
  <w:style w:type="paragraph" w:customStyle="1" w:styleId="CommentSubject1">
    <w:name w:val="Comment Subject1"/>
    <w:basedOn w:val="Merknadstekst"/>
    <w:next w:val="Merknadstekst"/>
    <w:rsid w:val="002F1C68"/>
    <w:rPr>
      <w:b/>
      <w:bCs/>
    </w:rPr>
  </w:style>
  <w:style w:type="paragraph" w:styleId="Listeavsnitt">
    <w:name w:val="List Paragraph"/>
    <w:basedOn w:val="Normal"/>
    <w:uiPriority w:val="34"/>
    <w:qFormat/>
    <w:rsid w:val="009222E0"/>
    <w:pPr>
      <w:ind w:left="720"/>
      <w:contextualSpacing/>
    </w:pPr>
  </w:style>
  <w:style w:type="paragraph" w:customStyle="1" w:styleId="Teknisk4">
    <w:name w:val="Teknisk 4"/>
    <w:rsid w:val="00596ACB"/>
    <w:pPr>
      <w:tabs>
        <w:tab w:val="left" w:pos="-720"/>
      </w:tabs>
      <w:suppressAutoHyphens/>
    </w:pPr>
    <w:rPr>
      <w:rFonts w:ascii="Courier New" w:hAnsi="Courier New"/>
      <w:b/>
      <w:sz w:val="24"/>
    </w:rPr>
  </w:style>
  <w:style w:type="table" w:styleId="Tabellrutenett">
    <w:name w:val="Table Grid"/>
    <w:basedOn w:val="Vanligtabell"/>
    <w:uiPriority w:val="59"/>
    <w:rsid w:val="0025785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vsntilhQy1">
    <w:name w:val="Avsn til hÀQÀy 1"/>
    <w:rsid w:val="00BA49F7"/>
    <w:pPr>
      <w:tabs>
        <w:tab w:val="left" w:pos="-720"/>
        <w:tab w:val="left" w:pos="0"/>
        <w:tab w:val="decimal" w:pos="720"/>
      </w:tabs>
      <w:suppressAutoHyphens/>
      <w:ind w:left="720"/>
    </w:pPr>
    <w:rPr>
      <w:rFonts w:ascii="Courier New" w:hAnsi="Courier New"/>
      <w:sz w:val="24"/>
    </w:rPr>
  </w:style>
  <w:style w:type="paragraph" w:customStyle="1" w:styleId="Bobletekst2">
    <w:name w:val="Bobletekst2"/>
    <w:basedOn w:val="Normal"/>
    <w:rsid w:val="00D854A2"/>
    <w:rPr>
      <w:rFonts w:ascii="Tahoma" w:hAnsi="Tahoma" w:cs="Tahoma"/>
      <w:sz w:val="16"/>
      <w:szCs w:val="16"/>
    </w:rPr>
  </w:style>
  <w:style w:type="paragraph" w:customStyle="1" w:styleId="Normalar">
    <w:name w:val="Normal + ar"/>
    <w:basedOn w:val="Normal"/>
    <w:link w:val="NormalarTegn"/>
    <w:rsid w:val="003679E7"/>
  </w:style>
  <w:style w:type="character" w:customStyle="1" w:styleId="NormalarTegn">
    <w:name w:val="Normal + ar Tegn"/>
    <w:link w:val="Normalar"/>
    <w:rsid w:val="003679E7"/>
    <w:rPr>
      <w:sz w:val="22"/>
      <w:szCs w:val="22"/>
      <w:lang w:val="en-GB" w:eastAsia="en-GB" w:bidi="en-GB"/>
    </w:rPr>
  </w:style>
  <w:style w:type="character" w:styleId="Sterk">
    <w:name w:val="Strong"/>
    <w:uiPriority w:val="22"/>
    <w:qFormat/>
    <w:rsid w:val="00722B5F"/>
    <w:rPr>
      <w:b/>
      <w:bCs/>
    </w:rPr>
  </w:style>
  <w:style w:type="paragraph" w:customStyle="1" w:styleId="TableContents">
    <w:name w:val="Table Contents"/>
    <w:basedOn w:val="Normal"/>
    <w:rsid w:val="0053542E"/>
    <w:pPr>
      <w:keepLines w:val="0"/>
      <w:widowControl/>
      <w:suppressLineNumbers/>
      <w:suppressAutoHyphens/>
    </w:pPr>
  </w:style>
  <w:style w:type="character" w:styleId="Plassholdertekst">
    <w:name w:val="Placeholder Text"/>
    <w:uiPriority w:val="99"/>
    <w:semiHidden/>
    <w:rsid w:val="008D599C"/>
    <w:rPr>
      <w:color w:val="808080"/>
    </w:rPr>
  </w:style>
  <w:style w:type="table" w:customStyle="1" w:styleId="Tabellrutenett1">
    <w:name w:val="Tabellrutenett1"/>
    <w:basedOn w:val="Vanligtabell"/>
    <w:next w:val="Tabellrutenett"/>
    <w:uiPriority w:val="39"/>
    <w:rsid w:val="00CB0119"/>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C5542A"/>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medluftover">
    <w:name w:val="Normal med luft over"/>
    <w:basedOn w:val="CommentSubject1"/>
    <w:link w:val="NormalmedluftoverTegn"/>
    <w:qFormat/>
    <w:rsid w:val="000329AF"/>
    <w:pPr>
      <w:spacing w:before="140"/>
    </w:pPr>
    <w:rPr>
      <w:rFonts w:cs="Times New Roman"/>
      <w:b w:val="0"/>
    </w:rPr>
  </w:style>
  <w:style w:type="character" w:customStyle="1" w:styleId="NormalmedluftoverTegn">
    <w:name w:val="Normal med luft over Tegn"/>
    <w:basedOn w:val="Standardskriftforavsnitt"/>
    <w:link w:val="Normalmedluftover"/>
    <w:rsid w:val="000329AF"/>
    <w:rPr>
      <w:rFonts w:ascii="Arial" w:hAnsi="Arial"/>
      <w:bCs/>
      <w:sz w:val="22"/>
      <w:szCs w:val="22"/>
      <w:lang w:val="en-GB" w:eastAsia="en-GB"/>
    </w:rPr>
  </w:style>
  <w:style w:type="paragraph" w:customStyle="1" w:styleId="Linjestil">
    <w:name w:val="Linjestil"/>
    <w:basedOn w:val="Normalmedluftover"/>
    <w:link w:val="LinjestilTegn"/>
    <w:qFormat/>
    <w:rsid w:val="000329AF"/>
    <w:pPr>
      <w:spacing w:before="0" w:after="100" w:afterAutospacing="1"/>
    </w:pPr>
  </w:style>
  <w:style w:type="character" w:customStyle="1" w:styleId="LinjestilTegn">
    <w:name w:val="Linjestil Tegn"/>
    <w:basedOn w:val="NormalmedluftoverTegn"/>
    <w:link w:val="Linjestil"/>
    <w:rsid w:val="000329AF"/>
    <w:rPr>
      <w:rFonts w:ascii="Arial" w:hAnsi="Arial"/>
      <w:bCs/>
      <w:sz w:val="22"/>
      <w:szCs w:val="22"/>
      <w:lang w:val="en-GB" w:eastAsia="en-GB"/>
    </w:rPr>
  </w:style>
  <w:style w:type="paragraph" w:customStyle="1" w:styleId="Tittelside2">
    <w:name w:val="Tittel side 2"/>
    <w:basedOn w:val="Normal"/>
    <w:link w:val="Tittelside2Tegn"/>
    <w:qFormat/>
    <w:rsid w:val="00CE165A"/>
    <w:pPr>
      <w:keepLines w:val="0"/>
      <w:pageBreakBefore/>
      <w:suppressAutoHyphens/>
    </w:pPr>
    <w:rPr>
      <w:b/>
      <w:bCs/>
      <w:sz w:val="28"/>
      <w:szCs w:val="28"/>
    </w:rPr>
  </w:style>
  <w:style w:type="character" w:customStyle="1" w:styleId="Tittelside2Tegn">
    <w:name w:val="Tittel side 2 Tegn"/>
    <w:basedOn w:val="Standardskriftforavsnitt"/>
    <w:link w:val="Tittelside2"/>
    <w:rsid w:val="00CE165A"/>
    <w:rPr>
      <w:rFonts w:ascii="Arial" w:hAnsi="Arial" w:cs="Arial"/>
      <w:b/>
      <w:bCs/>
      <w:sz w:val="28"/>
      <w:szCs w:val="28"/>
      <w:lang w:val="en-GB" w:eastAsia="en-GB"/>
    </w:rPr>
  </w:style>
  <w:style w:type="paragraph" w:customStyle="1" w:styleId="grnnfirkant">
    <w:name w:val="grønn firkant"/>
    <w:basedOn w:val="Normal"/>
    <w:link w:val="grnnfirkantTegn"/>
    <w:qFormat/>
    <w:rsid w:val="00C042DD"/>
    <w:pPr>
      <w:jc w:val="center"/>
    </w:pPr>
    <w:rPr>
      <w:b/>
      <w:bCs/>
      <w:color w:val="FFFFFF"/>
      <w:sz w:val="34"/>
      <w:szCs w:val="34"/>
    </w:rPr>
  </w:style>
  <w:style w:type="character" w:customStyle="1" w:styleId="grnnfirkantTegn">
    <w:name w:val="grønn firkant Tegn"/>
    <w:basedOn w:val="Standardskriftforavsnitt"/>
    <w:link w:val="grnnfirkant"/>
    <w:rsid w:val="00C042DD"/>
    <w:rPr>
      <w:rFonts w:ascii="Arial" w:hAnsi="Arial" w:cs="Arial"/>
      <w:b/>
      <w:bCs/>
      <w:color w:val="FFFFFF"/>
      <w:sz w:val="34"/>
      <w:szCs w:val="34"/>
      <w:lang w:val="en-GB" w:eastAsia="en-GB"/>
    </w:rPr>
  </w:style>
  <w:style w:type="paragraph" w:styleId="Undertittel0">
    <w:name w:val="Subtitle"/>
    <w:basedOn w:val="Normal"/>
    <w:next w:val="Normal"/>
    <w:link w:val="UndertittelTegn"/>
    <w:uiPriority w:val="11"/>
    <w:qFormat/>
    <w:rsid w:val="00C042DD"/>
    <w:pPr>
      <w:keepLines w:val="0"/>
      <w:framePr w:hSpace="181" w:wrap="around" w:vAnchor="page" w:hAnchor="page" w:x="1135" w:y="2836"/>
      <w:widowControl/>
      <w:suppressOverlap/>
    </w:pPr>
    <w:rPr>
      <w:rFonts w:eastAsia="Calibri"/>
      <w:color w:val="464646"/>
      <w:sz w:val="44"/>
    </w:rPr>
  </w:style>
  <w:style w:type="character" w:customStyle="1" w:styleId="UndertittelTegn">
    <w:name w:val="Undertittel Tegn"/>
    <w:basedOn w:val="Standardskriftforavsnitt"/>
    <w:link w:val="Undertittel0"/>
    <w:uiPriority w:val="11"/>
    <w:rsid w:val="00C042DD"/>
    <w:rPr>
      <w:rFonts w:ascii="Arial" w:eastAsia="Calibri" w:hAnsi="Arial" w:cs="Arial"/>
      <w:color w:val="464646"/>
      <w:sz w:val="44"/>
      <w:szCs w:val="22"/>
      <w:lang w:val="en-GB" w:eastAsia="en-GB"/>
    </w:rPr>
  </w:style>
  <w:style w:type="paragraph" w:customStyle="1" w:styleId="Grnntittel">
    <w:name w:val="Grønn tittel"/>
    <w:basedOn w:val="Normal"/>
    <w:link w:val="GrnntittelTegn"/>
    <w:qFormat/>
    <w:rsid w:val="00C042DD"/>
    <w:pPr>
      <w:keepLines w:val="0"/>
      <w:framePr w:hSpace="181" w:wrap="around" w:vAnchor="page" w:hAnchor="page" w:x="1135" w:y="2836"/>
      <w:widowControl/>
      <w:suppressOverlap/>
    </w:pPr>
    <w:rPr>
      <w:rFonts w:eastAsia="Calibri"/>
      <w:color w:val="55B947"/>
      <w:sz w:val="36"/>
    </w:rPr>
  </w:style>
  <w:style w:type="character" w:customStyle="1" w:styleId="GrnntittelTegn">
    <w:name w:val="Grønn tittel Tegn"/>
    <w:basedOn w:val="Standardskriftforavsnitt"/>
    <w:link w:val="Grnntittel"/>
    <w:rsid w:val="00C042DD"/>
    <w:rPr>
      <w:rFonts w:ascii="Arial" w:eastAsia="Calibri" w:hAnsi="Arial" w:cs="Arial"/>
      <w:color w:val="55B947"/>
      <w:sz w:val="36"/>
      <w:szCs w:val="22"/>
      <w:lang w:val="en-GB" w:eastAsia="en-GB"/>
    </w:rPr>
  </w:style>
  <w:style w:type="paragraph" w:customStyle="1" w:styleId="SSAtoppforside">
    <w:name w:val="SSA topp forside"/>
    <w:basedOn w:val="Normal"/>
    <w:qFormat/>
    <w:rsid w:val="00C66F62"/>
    <w:pPr>
      <w:keepLines w:val="0"/>
      <w:widowControl/>
      <w:jc w:val="center"/>
    </w:pPr>
    <w:rPr>
      <w:rFonts w:eastAsiaTheme="minorHAnsi"/>
      <w:sz w:val="36"/>
      <w:szCs w:val="24"/>
      <w:lang w:val="nn-NO" w:eastAsia="en-US" w:bidi="ar-SA"/>
    </w:rPr>
  </w:style>
  <w:style w:type="character" w:customStyle="1" w:styleId="MerknadstekstTegn">
    <w:name w:val="Merknadstekst Tegn"/>
    <w:basedOn w:val="Standardskriftforavsnitt"/>
    <w:link w:val="Merknadstekst"/>
    <w:rsid w:val="005C566D"/>
    <w:rPr>
      <w:rFonts w:ascii="Arial" w:hAnsi="Arial" w:cs="Arial"/>
      <w:sz w:val="22"/>
      <w:szCs w:val="22"/>
    </w:rPr>
  </w:style>
  <w:style w:type="paragraph" w:styleId="Revisjon">
    <w:name w:val="Revision"/>
    <w:hidden/>
    <w:uiPriority w:val="99"/>
    <w:semiHidden/>
    <w:rsid w:val="008A7C96"/>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345266">
      <w:bodyDiv w:val="1"/>
      <w:marLeft w:val="0"/>
      <w:marRight w:val="0"/>
      <w:marTop w:val="0"/>
      <w:marBottom w:val="0"/>
      <w:divBdr>
        <w:top w:val="none" w:sz="0" w:space="0" w:color="auto"/>
        <w:left w:val="none" w:sz="0" w:space="0" w:color="auto"/>
        <w:bottom w:val="none" w:sz="0" w:space="0" w:color="auto"/>
        <w:right w:val="none" w:sz="0" w:space="0" w:color="auto"/>
      </w:divBdr>
    </w:div>
    <w:div w:id="1711146508">
      <w:bodyDiv w:val="1"/>
      <w:marLeft w:val="0"/>
      <w:marRight w:val="0"/>
      <w:marTop w:val="0"/>
      <w:marBottom w:val="0"/>
      <w:divBdr>
        <w:top w:val="none" w:sz="0" w:space="0" w:color="auto"/>
        <w:left w:val="none" w:sz="0" w:space="0" w:color="auto"/>
        <w:bottom w:val="none" w:sz="0" w:space="0" w:color="auto"/>
        <w:right w:val="none" w:sz="0" w:space="0" w:color="auto"/>
      </w:divBdr>
    </w:div>
    <w:div w:id="1733655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DFØ">
      <a:dk1>
        <a:sysClr val="windowText" lastClr="000000"/>
      </a:dk1>
      <a:lt1>
        <a:sysClr val="window" lastClr="FFFFFF"/>
      </a:lt1>
      <a:dk2>
        <a:srgbClr val="012A4C"/>
      </a:dk2>
      <a:lt2>
        <a:srgbClr val="F7F7F7"/>
      </a:lt2>
      <a:accent1>
        <a:srgbClr val="012A4C"/>
      </a:accent1>
      <a:accent2>
        <a:srgbClr val="005B91"/>
      </a:accent2>
      <a:accent3>
        <a:srgbClr val="009FE3"/>
      </a:accent3>
      <a:accent4>
        <a:srgbClr val="9DDDF9"/>
      </a:accent4>
      <a:accent5>
        <a:srgbClr val="A5A5A5"/>
      </a:accent5>
      <a:accent6>
        <a:srgbClr val="4472C4"/>
      </a:accent6>
      <a:hlink>
        <a:srgbClr val="5B9BD5"/>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a806003-36e0-44c9-beb2-5644e57e646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4553BD812ACDC4C9106A936B74AA8DE" ma:contentTypeVersion="13" ma:contentTypeDescription="Opprett et nytt dokument." ma:contentTypeScope="" ma:versionID="25f4eaf79d67750f617f48568234542b">
  <xsd:schema xmlns:xsd="http://www.w3.org/2001/XMLSchema" xmlns:xs="http://www.w3.org/2001/XMLSchema" xmlns:p="http://schemas.microsoft.com/office/2006/metadata/properties" xmlns:ns2="ca806003-36e0-44c9-beb2-5644e57e6464" xmlns:ns3="c9d56612-2ba4-42ca-a082-214effc7a54a" targetNamespace="http://schemas.microsoft.com/office/2006/metadata/properties" ma:root="true" ma:fieldsID="74958f2b3b1ad1e3fbe38801ea8a6600" ns2:_="" ns3:_="">
    <xsd:import namespace="ca806003-36e0-44c9-beb2-5644e57e6464"/>
    <xsd:import namespace="c9d56612-2ba4-42ca-a082-214effc7a54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806003-36e0-44c9-beb2-5644e57e6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eb0be57b-a27d-473a-a780-396a8013085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d56612-2ba4-42ca-a082-214effc7a54a"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29DBB5-087D-4ADF-B163-5585CCD71EA6}">
  <ds:schemaRefs>
    <ds:schemaRef ds:uri="http://schemas.openxmlformats.org/officeDocument/2006/bibliography"/>
  </ds:schemaRefs>
</ds:datastoreItem>
</file>

<file path=customXml/itemProps2.xml><?xml version="1.0" encoding="utf-8"?>
<ds:datastoreItem xmlns:ds="http://schemas.openxmlformats.org/officeDocument/2006/customXml" ds:itemID="{E62BE398-6611-4AB7-ABEF-C1551865E347}">
  <ds:schemaRefs>
    <ds:schemaRef ds:uri="http://schemas.microsoft.com/office/2006/metadata/properties"/>
    <ds:schemaRef ds:uri="http://schemas.microsoft.com/office/infopath/2007/PartnerControls"/>
    <ds:schemaRef ds:uri="6f2d107f-4409-4c1e-bd6c-74f36b1a6063"/>
    <ds:schemaRef ds:uri="54ef2a1d-58c9-4efb-8a30-716601a8312e"/>
  </ds:schemaRefs>
</ds:datastoreItem>
</file>

<file path=customXml/itemProps3.xml><?xml version="1.0" encoding="utf-8"?>
<ds:datastoreItem xmlns:ds="http://schemas.openxmlformats.org/officeDocument/2006/customXml" ds:itemID="{188EAE53-978E-4A07-B6CC-A7D01FF4AF15}">
  <ds:schemaRefs>
    <ds:schemaRef ds:uri="http://schemas.microsoft.com/sharepoint/v3/contenttype/forms"/>
  </ds:schemaRefs>
</ds:datastoreItem>
</file>

<file path=customXml/itemProps4.xml><?xml version="1.0" encoding="utf-8"?>
<ds:datastoreItem xmlns:ds="http://schemas.openxmlformats.org/officeDocument/2006/customXml" ds:itemID="{507B83B4-ACE7-4BEB-8FA9-F2FC940A2421}"/>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Template>
  <TotalTime>0</TotalTime>
  <Pages>16</Pages>
  <Words>5512</Words>
  <Characters>29215</Characters>
  <Application>Microsoft Office Word</Application>
  <DocSecurity>0</DocSecurity>
  <Lines>243</Lines>
  <Paragraphs>69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34658</CharactersWithSpaces>
  <SharedDoc>false</SharedDoc>
  <HLinks>
    <vt:vector size="270" baseType="variant">
      <vt:variant>
        <vt:i4>1310773</vt:i4>
      </vt:variant>
      <vt:variant>
        <vt:i4>302</vt:i4>
      </vt:variant>
      <vt:variant>
        <vt:i4>0</vt:i4>
      </vt:variant>
      <vt:variant>
        <vt:i4>5</vt:i4>
      </vt:variant>
      <vt:variant>
        <vt:lpwstr/>
      </vt:variant>
      <vt:variant>
        <vt:lpwstr>_Toc102630555</vt:lpwstr>
      </vt:variant>
      <vt:variant>
        <vt:i4>1310773</vt:i4>
      </vt:variant>
      <vt:variant>
        <vt:i4>296</vt:i4>
      </vt:variant>
      <vt:variant>
        <vt:i4>0</vt:i4>
      </vt:variant>
      <vt:variant>
        <vt:i4>5</vt:i4>
      </vt:variant>
      <vt:variant>
        <vt:lpwstr/>
      </vt:variant>
      <vt:variant>
        <vt:lpwstr>_Toc102630554</vt:lpwstr>
      </vt:variant>
      <vt:variant>
        <vt:i4>1310773</vt:i4>
      </vt:variant>
      <vt:variant>
        <vt:i4>290</vt:i4>
      </vt:variant>
      <vt:variant>
        <vt:i4>0</vt:i4>
      </vt:variant>
      <vt:variant>
        <vt:i4>5</vt:i4>
      </vt:variant>
      <vt:variant>
        <vt:lpwstr/>
      </vt:variant>
      <vt:variant>
        <vt:lpwstr>_Toc102630553</vt:lpwstr>
      </vt:variant>
      <vt:variant>
        <vt:i4>1310773</vt:i4>
      </vt:variant>
      <vt:variant>
        <vt:i4>284</vt:i4>
      </vt:variant>
      <vt:variant>
        <vt:i4>0</vt:i4>
      </vt:variant>
      <vt:variant>
        <vt:i4>5</vt:i4>
      </vt:variant>
      <vt:variant>
        <vt:lpwstr/>
      </vt:variant>
      <vt:variant>
        <vt:lpwstr>_Toc102630552</vt:lpwstr>
      </vt:variant>
      <vt:variant>
        <vt:i4>1310773</vt:i4>
      </vt:variant>
      <vt:variant>
        <vt:i4>278</vt:i4>
      </vt:variant>
      <vt:variant>
        <vt:i4>0</vt:i4>
      </vt:variant>
      <vt:variant>
        <vt:i4>5</vt:i4>
      </vt:variant>
      <vt:variant>
        <vt:lpwstr/>
      </vt:variant>
      <vt:variant>
        <vt:lpwstr>_Toc102630551</vt:lpwstr>
      </vt:variant>
      <vt:variant>
        <vt:i4>1310773</vt:i4>
      </vt:variant>
      <vt:variant>
        <vt:i4>272</vt:i4>
      </vt:variant>
      <vt:variant>
        <vt:i4>0</vt:i4>
      </vt:variant>
      <vt:variant>
        <vt:i4>5</vt:i4>
      </vt:variant>
      <vt:variant>
        <vt:lpwstr/>
      </vt:variant>
      <vt:variant>
        <vt:lpwstr>_Toc102630550</vt:lpwstr>
      </vt:variant>
      <vt:variant>
        <vt:i4>1376309</vt:i4>
      </vt:variant>
      <vt:variant>
        <vt:i4>266</vt:i4>
      </vt:variant>
      <vt:variant>
        <vt:i4>0</vt:i4>
      </vt:variant>
      <vt:variant>
        <vt:i4>5</vt:i4>
      </vt:variant>
      <vt:variant>
        <vt:lpwstr/>
      </vt:variant>
      <vt:variant>
        <vt:lpwstr>_Toc102630549</vt:lpwstr>
      </vt:variant>
      <vt:variant>
        <vt:i4>1376309</vt:i4>
      </vt:variant>
      <vt:variant>
        <vt:i4>260</vt:i4>
      </vt:variant>
      <vt:variant>
        <vt:i4>0</vt:i4>
      </vt:variant>
      <vt:variant>
        <vt:i4>5</vt:i4>
      </vt:variant>
      <vt:variant>
        <vt:lpwstr/>
      </vt:variant>
      <vt:variant>
        <vt:lpwstr>_Toc102630548</vt:lpwstr>
      </vt:variant>
      <vt:variant>
        <vt:i4>1376309</vt:i4>
      </vt:variant>
      <vt:variant>
        <vt:i4>254</vt:i4>
      </vt:variant>
      <vt:variant>
        <vt:i4>0</vt:i4>
      </vt:variant>
      <vt:variant>
        <vt:i4>5</vt:i4>
      </vt:variant>
      <vt:variant>
        <vt:lpwstr/>
      </vt:variant>
      <vt:variant>
        <vt:lpwstr>_Toc102630547</vt:lpwstr>
      </vt:variant>
      <vt:variant>
        <vt:i4>1376309</vt:i4>
      </vt:variant>
      <vt:variant>
        <vt:i4>248</vt:i4>
      </vt:variant>
      <vt:variant>
        <vt:i4>0</vt:i4>
      </vt:variant>
      <vt:variant>
        <vt:i4>5</vt:i4>
      </vt:variant>
      <vt:variant>
        <vt:lpwstr/>
      </vt:variant>
      <vt:variant>
        <vt:lpwstr>_Toc102630546</vt:lpwstr>
      </vt:variant>
      <vt:variant>
        <vt:i4>1376309</vt:i4>
      </vt:variant>
      <vt:variant>
        <vt:i4>242</vt:i4>
      </vt:variant>
      <vt:variant>
        <vt:i4>0</vt:i4>
      </vt:variant>
      <vt:variant>
        <vt:i4>5</vt:i4>
      </vt:variant>
      <vt:variant>
        <vt:lpwstr/>
      </vt:variant>
      <vt:variant>
        <vt:lpwstr>_Toc102630545</vt:lpwstr>
      </vt:variant>
      <vt:variant>
        <vt:i4>1376309</vt:i4>
      </vt:variant>
      <vt:variant>
        <vt:i4>236</vt:i4>
      </vt:variant>
      <vt:variant>
        <vt:i4>0</vt:i4>
      </vt:variant>
      <vt:variant>
        <vt:i4>5</vt:i4>
      </vt:variant>
      <vt:variant>
        <vt:lpwstr/>
      </vt:variant>
      <vt:variant>
        <vt:lpwstr>_Toc102630544</vt:lpwstr>
      </vt:variant>
      <vt:variant>
        <vt:i4>1376309</vt:i4>
      </vt:variant>
      <vt:variant>
        <vt:i4>230</vt:i4>
      </vt:variant>
      <vt:variant>
        <vt:i4>0</vt:i4>
      </vt:variant>
      <vt:variant>
        <vt:i4>5</vt:i4>
      </vt:variant>
      <vt:variant>
        <vt:lpwstr/>
      </vt:variant>
      <vt:variant>
        <vt:lpwstr>_Toc102630543</vt:lpwstr>
      </vt:variant>
      <vt:variant>
        <vt:i4>1376309</vt:i4>
      </vt:variant>
      <vt:variant>
        <vt:i4>224</vt:i4>
      </vt:variant>
      <vt:variant>
        <vt:i4>0</vt:i4>
      </vt:variant>
      <vt:variant>
        <vt:i4>5</vt:i4>
      </vt:variant>
      <vt:variant>
        <vt:lpwstr/>
      </vt:variant>
      <vt:variant>
        <vt:lpwstr>_Toc102630542</vt:lpwstr>
      </vt:variant>
      <vt:variant>
        <vt:i4>1376309</vt:i4>
      </vt:variant>
      <vt:variant>
        <vt:i4>218</vt:i4>
      </vt:variant>
      <vt:variant>
        <vt:i4>0</vt:i4>
      </vt:variant>
      <vt:variant>
        <vt:i4>5</vt:i4>
      </vt:variant>
      <vt:variant>
        <vt:lpwstr/>
      </vt:variant>
      <vt:variant>
        <vt:lpwstr>_Toc102630541</vt:lpwstr>
      </vt:variant>
      <vt:variant>
        <vt:i4>1376309</vt:i4>
      </vt:variant>
      <vt:variant>
        <vt:i4>212</vt:i4>
      </vt:variant>
      <vt:variant>
        <vt:i4>0</vt:i4>
      </vt:variant>
      <vt:variant>
        <vt:i4>5</vt:i4>
      </vt:variant>
      <vt:variant>
        <vt:lpwstr/>
      </vt:variant>
      <vt:variant>
        <vt:lpwstr>_Toc102630540</vt:lpwstr>
      </vt:variant>
      <vt:variant>
        <vt:i4>1179701</vt:i4>
      </vt:variant>
      <vt:variant>
        <vt:i4>206</vt:i4>
      </vt:variant>
      <vt:variant>
        <vt:i4>0</vt:i4>
      </vt:variant>
      <vt:variant>
        <vt:i4>5</vt:i4>
      </vt:variant>
      <vt:variant>
        <vt:lpwstr/>
      </vt:variant>
      <vt:variant>
        <vt:lpwstr>_Toc102630539</vt:lpwstr>
      </vt:variant>
      <vt:variant>
        <vt:i4>1179701</vt:i4>
      </vt:variant>
      <vt:variant>
        <vt:i4>200</vt:i4>
      </vt:variant>
      <vt:variant>
        <vt:i4>0</vt:i4>
      </vt:variant>
      <vt:variant>
        <vt:i4>5</vt:i4>
      </vt:variant>
      <vt:variant>
        <vt:lpwstr/>
      </vt:variant>
      <vt:variant>
        <vt:lpwstr>_Toc102630538</vt:lpwstr>
      </vt:variant>
      <vt:variant>
        <vt:i4>1179701</vt:i4>
      </vt:variant>
      <vt:variant>
        <vt:i4>194</vt:i4>
      </vt:variant>
      <vt:variant>
        <vt:i4>0</vt:i4>
      </vt:variant>
      <vt:variant>
        <vt:i4>5</vt:i4>
      </vt:variant>
      <vt:variant>
        <vt:lpwstr/>
      </vt:variant>
      <vt:variant>
        <vt:lpwstr>_Toc102630537</vt:lpwstr>
      </vt:variant>
      <vt:variant>
        <vt:i4>1179701</vt:i4>
      </vt:variant>
      <vt:variant>
        <vt:i4>188</vt:i4>
      </vt:variant>
      <vt:variant>
        <vt:i4>0</vt:i4>
      </vt:variant>
      <vt:variant>
        <vt:i4>5</vt:i4>
      </vt:variant>
      <vt:variant>
        <vt:lpwstr/>
      </vt:variant>
      <vt:variant>
        <vt:lpwstr>_Toc102630536</vt:lpwstr>
      </vt:variant>
      <vt:variant>
        <vt:i4>1179701</vt:i4>
      </vt:variant>
      <vt:variant>
        <vt:i4>182</vt:i4>
      </vt:variant>
      <vt:variant>
        <vt:i4>0</vt:i4>
      </vt:variant>
      <vt:variant>
        <vt:i4>5</vt:i4>
      </vt:variant>
      <vt:variant>
        <vt:lpwstr/>
      </vt:variant>
      <vt:variant>
        <vt:lpwstr>_Toc102630535</vt:lpwstr>
      </vt:variant>
      <vt:variant>
        <vt:i4>1179701</vt:i4>
      </vt:variant>
      <vt:variant>
        <vt:i4>176</vt:i4>
      </vt:variant>
      <vt:variant>
        <vt:i4>0</vt:i4>
      </vt:variant>
      <vt:variant>
        <vt:i4>5</vt:i4>
      </vt:variant>
      <vt:variant>
        <vt:lpwstr/>
      </vt:variant>
      <vt:variant>
        <vt:lpwstr>_Toc102630534</vt:lpwstr>
      </vt:variant>
      <vt:variant>
        <vt:i4>1179701</vt:i4>
      </vt:variant>
      <vt:variant>
        <vt:i4>170</vt:i4>
      </vt:variant>
      <vt:variant>
        <vt:i4>0</vt:i4>
      </vt:variant>
      <vt:variant>
        <vt:i4>5</vt:i4>
      </vt:variant>
      <vt:variant>
        <vt:lpwstr/>
      </vt:variant>
      <vt:variant>
        <vt:lpwstr>_Toc102630533</vt:lpwstr>
      </vt:variant>
      <vt:variant>
        <vt:i4>1179701</vt:i4>
      </vt:variant>
      <vt:variant>
        <vt:i4>164</vt:i4>
      </vt:variant>
      <vt:variant>
        <vt:i4>0</vt:i4>
      </vt:variant>
      <vt:variant>
        <vt:i4>5</vt:i4>
      </vt:variant>
      <vt:variant>
        <vt:lpwstr/>
      </vt:variant>
      <vt:variant>
        <vt:lpwstr>_Toc102630532</vt:lpwstr>
      </vt:variant>
      <vt:variant>
        <vt:i4>1179701</vt:i4>
      </vt:variant>
      <vt:variant>
        <vt:i4>158</vt:i4>
      </vt:variant>
      <vt:variant>
        <vt:i4>0</vt:i4>
      </vt:variant>
      <vt:variant>
        <vt:i4>5</vt:i4>
      </vt:variant>
      <vt:variant>
        <vt:lpwstr/>
      </vt:variant>
      <vt:variant>
        <vt:lpwstr>_Toc102630531</vt:lpwstr>
      </vt:variant>
      <vt:variant>
        <vt:i4>1179701</vt:i4>
      </vt:variant>
      <vt:variant>
        <vt:i4>152</vt:i4>
      </vt:variant>
      <vt:variant>
        <vt:i4>0</vt:i4>
      </vt:variant>
      <vt:variant>
        <vt:i4>5</vt:i4>
      </vt:variant>
      <vt:variant>
        <vt:lpwstr/>
      </vt:variant>
      <vt:variant>
        <vt:lpwstr>_Toc102630530</vt:lpwstr>
      </vt:variant>
      <vt:variant>
        <vt:i4>1245237</vt:i4>
      </vt:variant>
      <vt:variant>
        <vt:i4>146</vt:i4>
      </vt:variant>
      <vt:variant>
        <vt:i4>0</vt:i4>
      </vt:variant>
      <vt:variant>
        <vt:i4>5</vt:i4>
      </vt:variant>
      <vt:variant>
        <vt:lpwstr/>
      </vt:variant>
      <vt:variant>
        <vt:lpwstr>_Toc102630529</vt:lpwstr>
      </vt:variant>
      <vt:variant>
        <vt:i4>1245237</vt:i4>
      </vt:variant>
      <vt:variant>
        <vt:i4>140</vt:i4>
      </vt:variant>
      <vt:variant>
        <vt:i4>0</vt:i4>
      </vt:variant>
      <vt:variant>
        <vt:i4>5</vt:i4>
      </vt:variant>
      <vt:variant>
        <vt:lpwstr/>
      </vt:variant>
      <vt:variant>
        <vt:lpwstr>_Toc102630528</vt:lpwstr>
      </vt:variant>
      <vt:variant>
        <vt:i4>1245237</vt:i4>
      </vt:variant>
      <vt:variant>
        <vt:i4>134</vt:i4>
      </vt:variant>
      <vt:variant>
        <vt:i4>0</vt:i4>
      </vt:variant>
      <vt:variant>
        <vt:i4>5</vt:i4>
      </vt:variant>
      <vt:variant>
        <vt:lpwstr/>
      </vt:variant>
      <vt:variant>
        <vt:lpwstr>_Toc102630527</vt:lpwstr>
      </vt:variant>
      <vt:variant>
        <vt:i4>1245237</vt:i4>
      </vt:variant>
      <vt:variant>
        <vt:i4>128</vt:i4>
      </vt:variant>
      <vt:variant>
        <vt:i4>0</vt:i4>
      </vt:variant>
      <vt:variant>
        <vt:i4>5</vt:i4>
      </vt:variant>
      <vt:variant>
        <vt:lpwstr/>
      </vt:variant>
      <vt:variant>
        <vt:lpwstr>_Toc102630526</vt:lpwstr>
      </vt:variant>
      <vt:variant>
        <vt:i4>1245237</vt:i4>
      </vt:variant>
      <vt:variant>
        <vt:i4>122</vt:i4>
      </vt:variant>
      <vt:variant>
        <vt:i4>0</vt:i4>
      </vt:variant>
      <vt:variant>
        <vt:i4>5</vt:i4>
      </vt:variant>
      <vt:variant>
        <vt:lpwstr/>
      </vt:variant>
      <vt:variant>
        <vt:lpwstr>_Toc102630525</vt:lpwstr>
      </vt:variant>
      <vt:variant>
        <vt:i4>1245237</vt:i4>
      </vt:variant>
      <vt:variant>
        <vt:i4>116</vt:i4>
      </vt:variant>
      <vt:variant>
        <vt:i4>0</vt:i4>
      </vt:variant>
      <vt:variant>
        <vt:i4>5</vt:i4>
      </vt:variant>
      <vt:variant>
        <vt:lpwstr/>
      </vt:variant>
      <vt:variant>
        <vt:lpwstr>_Toc102630524</vt:lpwstr>
      </vt:variant>
      <vt:variant>
        <vt:i4>1245237</vt:i4>
      </vt:variant>
      <vt:variant>
        <vt:i4>110</vt:i4>
      </vt:variant>
      <vt:variant>
        <vt:i4>0</vt:i4>
      </vt:variant>
      <vt:variant>
        <vt:i4>5</vt:i4>
      </vt:variant>
      <vt:variant>
        <vt:lpwstr/>
      </vt:variant>
      <vt:variant>
        <vt:lpwstr>_Toc102630523</vt:lpwstr>
      </vt:variant>
      <vt:variant>
        <vt:i4>1245237</vt:i4>
      </vt:variant>
      <vt:variant>
        <vt:i4>104</vt:i4>
      </vt:variant>
      <vt:variant>
        <vt:i4>0</vt:i4>
      </vt:variant>
      <vt:variant>
        <vt:i4>5</vt:i4>
      </vt:variant>
      <vt:variant>
        <vt:lpwstr/>
      </vt:variant>
      <vt:variant>
        <vt:lpwstr>_Toc102630522</vt:lpwstr>
      </vt:variant>
      <vt:variant>
        <vt:i4>1245237</vt:i4>
      </vt:variant>
      <vt:variant>
        <vt:i4>98</vt:i4>
      </vt:variant>
      <vt:variant>
        <vt:i4>0</vt:i4>
      </vt:variant>
      <vt:variant>
        <vt:i4>5</vt:i4>
      </vt:variant>
      <vt:variant>
        <vt:lpwstr/>
      </vt:variant>
      <vt:variant>
        <vt:lpwstr>_Toc102630521</vt:lpwstr>
      </vt:variant>
      <vt:variant>
        <vt:i4>1245237</vt:i4>
      </vt:variant>
      <vt:variant>
        <vt:i4>92</vt:i4>
      </vt:variant>
      <vt:variant>
        <vt:i4>0</vt:i4>
      </vt:variant>
      <vt:variant>
        <vt:i4>5</vt:i4>
      </vt:variant>
      <vt:variant>
        <vt:lpwstr/>
      </vt:variant>
      <vt:variant>
        <vt:lpwstr>_Toc102630520</vt:lpwstr>
      </vt:variant>
      <vt:variant>
        <vt:i4>1048629</vt:i4>
      </vt:variant>
      <vt:variant>
        <vt:i4>86</vt:i4>
      </vt:variant>
      <vt:variant>
        <vt:i4>0</vt:i4>
      </vt:variant>
      <vt:variant>
        <vt:i4>5</vt:i4>
      </vt:variant>
      <vt:variant>
        <vt:lpwstr/>
      </vt:variant>
      <vt:variant>
        <vt:lpwstr>_Toc102630519</vt:lpwstr>
      </vt:variant>
      <vt:variant>
        <vt:i4>1048629</vt:i4>
      </vt:variant>
      <vt:variant>
        <vt:i4>80</vt:i4>
      </vt:variant>
      <vt:variant>
        <vt:i4>0</vt:i4>
      </vt:variant>
      <vt:variant>
        <vt:i4>5</vt:i4>
      </vt:variant>
      <vt:variant>
        <vt:lpwstr/>
      </vt:variant>
      <vt:variant>
        <vt:lpwstr>_Toc102630518</vt:lpwstr>
      </vt:variant>
      <vt:variant>
        <vt:i4>1048629</vt:i4>
      </vt:variant>
      <vt:variant>
        <vt:i4>74</vt:i4>
      </vt:variant>
      <vt:variant>
        <vt:i4>0</vt:i4>
      </vt:variant>
      <vt:variant>
        <vt:i4>5</vt:i4>
      </vt:variant>
      <vt:variant>
        <vt:lpwstr/>
      </vt:variant>
      <vt:variant>
        <vt:lpwstr>_Toc102630517</vt:lpwstr>
      </vt:variant>
      <vt:variant>
        <vt:i4>1048629</vt:i4>
      </vt:variant>
      <vt:variant>
        <vt:i4>68</vt:i4>
      </vt:variant>
      <vt:variant>
        <vt:i4>0</vt:i4>
      </vt:variant>
      <vt:variant>
        <vt:i4>5</vt:i4>
      </vt:variant>
      <vt:variant>
        <vt:lpwstr/>
      </vt:variant>
      <vt:variant>
        <vt:lpwstr>_Toc102630516</vt:lpwstr>
      </vt:variant>
      <vt:variant>
        <vt:i4>1048629</vt:i4>
      </vt:variant>
      <vt:variant>
        <vt:i4>62</vt:i4>
      </vt:variant>
      <vt:variant>
        <vt:i4>0</vt:i4>
      </vt:variant>
      <vt:variant>
        <vt:i4>5</vt:i4>
      </vt:variant>
      <vt:variant>
        <vt:lpwstr/>
      </vt:variant>
      <vt:variant>
        <vt:lpwstr>_Toc102630515</vt:lpwstr>
      </vt:variant>
      <vt:variant>
        <vt:i4>1048629</vt:i4>
      </vt:variant>
      <vt:variant>
        <vt:i4>56</vt:i4>
      </vt:variant>
      <vt:variant>
        <vt:i4>0</vt:i4>
      </vt:variant>
      <vt:variant>
        <vt:i4>5</vt:i4>
      </vt:variant>
      <vt:variant>
        <vt:lpwstr/>
      </vt:variant>
      <vt:variant>
        <vt:lpwstr>_Toc102630514</vt:lpwstr>
      </vt:variant>
      <vt:variant>
        <vt:i4>1048629</vt:i4>
      </vt:variant>
      <vt:variant>
        <vt:i4>50</vt:i4>
      </vt:variant>
      <vt:variant>
        <vt:i4>0</vt:i4>
      </vt:variant>
      <vt:variant>
        <vt:i4>5</vt:i4>
      </vt:variant>
      <vt:variant>
        <vt:lpwstr/>
      </vt:variant>
      <vt:variant>
        <vt:lpwstr>_Toc102630513</vt:lpwstr>
      </vt:variant>
      <vt:variant>
        <vt:i4>1048629</vt:i4>
      </vt:variant>
      <vt:variant>
        <vt:i4>44</vt:i4>
      </vt:variant>
      <vt:variant>
        <vt:i4>0</vt:i4>
      </vt:variant>
      <vt:variant>
        <vt:i4>5</vt:i4>
      </vt:variant>
      <vt:variant>
        <vt:lpwstr/>
      </vt:variant>
      <vt:variant>
        <vt:lpwstr>_Toc102630512</vt:lpwstr>
      </vt:variant>
      <vt:variant>
        <vt:i4>1048629</vt:i4>
      </vt:variant>
      <vt:variant>
        <vt:i4>38</vt:i4>
      </vt:variant>
      <vt:variant>
        <vt:i4>0</vt:i4>
      </vt:variant>
      <vt:variant>
        <vt:i4>5</vt:i4>
      </vt:variant>
      <vt:variant>
        <vt:lpwstr/>
      </vt:variant>
      <vt:variant>
        <vt:lpwstr>_Toc102630511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2026-05-21T08:03:00Z</dcterms:created>
  <dcterms:modified xsi:type="dcterms:W3CDTF">2026-05-21T08:27:00Z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0x01010034553BD812ACDC4C9106A936B74AA8DE</vt:lpwstr>
  </property>
  <property fmtid="{D5CDD505-2E9C-101B-9397-08002B2CF9AE}" pid="4" name="GtProjectPhase">
    <vt:lpwstr/>
  </property>
</Properties>
</file>